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4E9" w14:textId="5CCA36AE" w:rsidR="002928CF" w:rsidRPr="00D64839" w:rsidRDefault="00C853CA" w:rsidP="002928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right="50"/>
        <w:rPr>
          <w:rFonts w:ascii="Courier New" w:hAnsi="Courier New" w:cs="Courier New"/>
          <w:b/>
          <w:bCs/>
          <w:kern w:val="0"/>
          <w:sz w:val="40"/>
          <w:szCs w:val="40"/>
          <w:lang w:val="en-US"/>
        </w:rPr>
      </w:pPr>
      <w:r w:rsidRPr="00D64839">
        <w:rPr>
          <w:rFonts w:ascii="Courier New" w:hAnsi="Courier New" w:cs="Courier New"/>
          <w:sz w:val="40"/>
          <w:szCs w:val="40"/>
          <w:shd w:val="clear" w:color="auto" w:fill="FFFFFF"/>
          <w:lang w:val="en-US"/>
        </w:rPr>
        <w:t>“</w:t>
      </w:r>
      <w:r w:rsidR="002928CF" w:rsidRPr="00D64839">
        <w:rPr>
          <w:rFonts w:ascii="Courier New" w:hAnsi="Courier New" w:cs="Courier New"/>
          <w:b/>
          <w:bCs/>
          <w:kern w:val="0"/>
          <w:sz w:val="40"/>
          <w:szCs w:val="40"/>
          <w:lang w:val="en-US"/>
        </w:rPr>
        <w:t>Plastic Fantastic</w:t>
      </w:r>
      <w:r w:rsidRPr="00D64839">
        <w:rPr>
          <w:rFonts w:ascii="Courier New" w:hAnsi="Courier New" w:cs="Courier New"/>
          <w:sz w:val="40"/>
          <w:szCs w:val="40"/>
          <w:shd w:val="clear" w:color="auto" w:fill="FFFFFF"/>
          <w:lang w:val="en-US"/>
        </w:rPr>
        <w:t xml:space="preserve">” - </w:t>
      </w:r>
      <w:r w:rsidRPr="00D64839">
        <w:rPr>
          <w:rFonts w:ascii="Courier New" w:hAnsi="Courier New" w:cs="Courier New"/>
          <w:b/>
          <w:bCs/>
          <w:kern w:val="0"/>
          <w:sz w:val="40"/>
          <w:szCs w:val="40"/>
          <w:lang w:val="en-US"/>
        </w:rPr>
        <w:t xml:space="preserve">The motto under which the VDWF is organizing its third Practical Forum for Plastics Technology </w:t>
      </w:r>
    </w:p>
    <w:p w14:paraId="5CFFBEA2" w14:textId="77777777" w:rsidR="002928CF" w:rsidRPr="00D64839" w:rsidRDefault="002928CF" w:rsidP="002928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right="50"/>
        <w:rPr>
          <w:rFonts w:ascii="Courier New" w:hAnsi="Courier New" w:cs="Courier New"/>
          <w:kern w:val="0"/>
          <w:lang w:val="en-US"/>
        </w:rPr>
      </w:pPr>
    </w:p>
    <w:p w14:paraId="5A412B56" w14:textId="0A3BE7EE" w:rsidR="002928CF" w:rsidRPr="00074118" w:rsidRDefault="00C853CA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Plastic Fantastic</w:t>
      </w:r>
      <w:r w:rsidRPr="00074118">
        <w:rPr>
          <w:rFonts w:ascii="Courier New" w:hAnsi="Courier New" w:cs="Courier New"/>
          <w:b/>
          <w:bCs/>
          <w:sz w:val="20"/>
          <w:szCs w:val="20"/>
          <w:shd w:val="clear" w:color="auto" w:fill="FFFFFF"/>
          <w:lang w:val="en-US"/>
        </w:rPr>
        <w:t>”</w:t>
      </w:r>
      <w:r w:rsidR="002928CF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– 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Eight keynote presentations showcased how multifaceted the world of plastics can be 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at the Practical Forum for Plastics Technology initiated by the VDWF. On March 8, 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almost one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 hundred participants 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took part in the three-hour event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 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directly 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online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,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 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while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 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even more joined via social media. 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From lightweight construction to 3D printing, reflections on the history of design 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to 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discussion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s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 of sustainability concepts, these keynote presentations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 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inspir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ed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 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the audience </w:t>
      </w:r>
      <w:r w:rsidR="002928CF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and illustrated trends within the industry.</w:t>
      </w:r>
    </w:p>
    <w:p w14:paraId="11285DF5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54A94011" w14:textId="034D4003" w:rsidR="002928CF" w:rsidRPr="00074118" w:rsidRDefault="00C853CA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Lectures and subsequent Q&amp;A discussions were led and moderated by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Prof. Thomas Seul,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President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of the VDWF and vice-rector for Research and Transfer at the Schmalkalden University of Applied Sciences, and Stefan Hofmann,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E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xecutive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D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irector at Hofmann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. Stefan Hofmann emphasized that 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Plastics needs people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”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since 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If the right people don’t come together to generate new ideas, you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stay on the tarmac.” T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he Practical Forum for Plastics Technology sees itself as a platform to promote this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kind of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exchange.</w:t>
      </w:r>
    </w:p>
    <w:p w14:paraId="7C0BB1A0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67AA4514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0A28F725" w14:textId="6046C5C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Current </w:t>
      </w:r>
      <w:r w:rsidR="00C853CA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i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ndustry </w:t>
      </w:r>
      <w:r w:rsidR="00C853CA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t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rends: </w:t>
      </w:r>
      <w:r w:rsidR="00C853CA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new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 </w:t>
      </w:r>
      <w:r w:rsidR="00C853CA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t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echnology, </w:t>
      </w:r>
      <w:r w:rsidR="00C853CA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but no new blood</w:t>
      </w:r>
    </w:p>
    <w:p w14:paraId="609E08FA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29CB440D" w14:textId="078D3888" w:rsidR="002928CF" w:rsidRPr="00074118" w:rsidRDefault="00C853CA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Stefan Hofmann kicked things off with a presentation entitled 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Uses of Lightweight Construction in Plastics Processing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” in which he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discussed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current developments in his own company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– particularly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the lightweight potential of 3D printing. Dr. Eva Ortner from the Fraunhofer Institute for Process Engineering and Packaging IVV also addressed technological challenges.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Ortner, a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food chemist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,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gave a presentation on 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Decoding Polymeric Odors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”,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and the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challenges and hurdles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accompan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ying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this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area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in the field of plastics processing. Prof. Markus </w:t>
      </w:r>
      <w:proofErr w:type="spellStart"/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Susoff</w:t>
      </w:r>
      <w:proofErr w:type="spellEnd"/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from Osnabrück University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examined a somewhat different industry trend in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his presentation 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Focus on Plastics Technology: Germany as a Site of Education and Research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”.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H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e foreground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ed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the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decreasing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number of students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in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the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engineering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field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-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especially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in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plastics technology.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It is striking that while t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he number of new students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continues to decline,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many of those already in the industry pursue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continuing education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programs. Dr. </w:t>
      </w:r>
      <w:proofErr w:type="spellStart"/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Susoff</w:t>
      </w:r>
      <w:proofErr w:type="spellEnd"/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explained that 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I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 is important to get students excited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about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the field of plastics. But this is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difficult in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the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face of cultural ‘plastic-bashing’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which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often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begins as early as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kindergarten.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First things first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: 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We need to accept that we </w:t>
      </w:r>
      <w:proofErr w:type="gramStart"/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actually have</w:t>
      </w:r>
      <w:proofErr w:type="gramEnd"/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a problem. Only then can we tackle it.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 While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the lack of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technically interested students currently affects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universities and institutions of higher education the most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,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four to six years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from now,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the industry will also be confronted with this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shortage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. The entire sector must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therefore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address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this problem and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seek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solutions.</w:t>
      </w:r>
    </w:p>
    <w:p w14:paraId="75FE6968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3C1EADF2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0003FDCD" w14:textId="0AC9B599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lastRenderedPageBreak/>
        <w:t xml:space="preserve">Looking </w:t>
      </w:r>
      <w:r w:rsidR="00622F59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b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ack: </w:t>
      </w:r>
      <w:r w:rsidR="00FB6A6C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The </w:t>
      </w:r>
      <w:r w:rsidR="00622F59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h</w:t>
      </w:r>
      <w:r w:rsidR="00FB6A6C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istory of </w:t>
      </w:r>
      <w:r w:rsidR="00622F59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p</w:t>
      </w:r>
      <w:r w:rsidR="00FB6A6C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lastic </w:t>
      </w:r>
      <w:r w:rsidR="00622F59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o</w:t>
      </w:r>
      <w:r w:rsidR="00FB6A6C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bject </w:t>
      </w:r>
      <w:r w:rsidR="00622F59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d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esign</w:t>
      </w:r>
    </w:p>
    <w:p w14:paraId="342C4FA1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 </w:t>
      </w:r>
    </w:p>
    <w:p w14:paraId="22F7A923" w14:textId="213918E9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kern w:val="1"/>
          <w:sz w:val="20"/>
          <w:szCs w:val="20"/>
          <w:lang w:val="en-US"/>
        </w:rPr>
        <w:t xml:space="preserve">Besides the discussion of current topics, the forum also </w:t>
      </w:r>
      <w:r w:rsidR="00FB6A6C" w:rsidRPr="00074118">
        <w:rPr>
          <w:rFonts w:ascii="Courier New" w:hAnsi="Courier New" w:cs="Courier New"/>
          <w:kern w:val="1"/>
          <w:sz w:val="20"/>
          <w:szCs w:val="20"/>
          <w:lang w:val="en-US"/>
        </w:rPr>
        <w:t>looked</w:t>
      </w:r>
      <w:r w:rsidRPr="00074118">
        <w:rPr>
          <w:rFonts w:ascii="Courier New" w:hAnsi="Courier New" w:cs="Courier New"/>
          <w:kern w:val="1"/>
          <w:sz w:val="20"/>
          <w:szCs w:val="20"/>
          <w:lang w:val="en-US"/>
        </w:rPr>
        <w:t xml:space="preserve"> back </w:t>
      </w:r>
      <w:r w:rsidR="00FB6A6C" w:rsidRPr="00074118">
        <w:rPr>
          <w:rFonts w:ascii="Courier New" w:hAnsi="Courier New" w:cs="Courier New"/>
          <w:kern w:val="1"/>
          <w:sz w:val="20"/>
          <w:szCs w:val="20"/>
          <w:lang w:val="en-US"/>
        </w:rPr>
        <w:t>on</w:t>
      </w:r>
      <w:r w:rsidRPr="00074118">
        <w:rPr>
          <w:rFonts w:ascii="Courier New" w:hAnsi="Courier New" w:cs="Courier New"/>
          <w:kern w:val="1"/>
          <w:sz w:val="20"/>
          <w:szCs w:val="20"/>
          <w:lang w:val="en-US"/>
        </w:rPr>
        <w:t xml:space="preserve"> the design of </w:t>
      </w:r>
      <w:r w:rsidR="00FB6A6C" w:rsidRPr="00074118">
        <w:rPr>
          <w:rFonts w:ascii="Courier New" w:hAnsi="Courier New" w:cs="Courier New"/>
          <w:kern w:val="1"/>
          <w:sz w:val="20"/>
          <w:szCs w:val="20"/>
          <w:lang w:val="en-US"/>
        </w:rPr>
        <w:t xml:space="preserve">plastic </w:t>
      </w:r>
      <w:r w:rsidRPr="00074118">
        <w:rPr>
          <w:rFonts w:ascii="Courier New" w:hAnsi="Courier New" w:cs="Courier New"/>
          <w:kern w:val="1"/>
          <w:sz w:val="20"/>
          <w:szCs w:val="20"/>
          <w:lang w:val="en-US"/>
        </w:rPr>
        <w:t xml:space="preserve">objects. Christiane </w:t>
      </w:r>
      <w:proofErr w:type="spellStart"/>
      <w:r w:rsidRPr="00074118">
        <w:rPr>
          <w:rFonts w:ascii="Courier New" w:hAnsi="Courier New" w:cs="Courier New"/>
          <w:kern w:val="1"/>
          <w:sz w:val="20"/>
          <w:szCs w:val="20"/>
          <w:lang w:val="en-US"/>
        </w:rPr>
        <w:t>Wachsmann</w:t>
      </w:r>
      <w:proofErr w:type="spellEnd"/>
      <w:r w:rsidRPr="00074118">
        <w:rPr>
          <w:rFonts w:ascii="Courier New" w:hAnsi="Courier New" w:cs="Courier New"/>
          <w:kern w:val="1"/>
          <w:sz w:val="20"/>
          <w:szCs w:val="20"/>
          <w:lang w:val="en-US"/>
        </w:rPr>
        <w:t>, deputy chief archivist of the Ulm School of Design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, demonstrated in her presentation 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Plastic - the Magic Material: Freedom and Limitations of Design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how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the work of product designers and people’s everyday lives have changed in the face of plastic use. 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Not only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were many new shapes introduced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, but the world also became much more colorful,”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she stated. The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industrial manufacturing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process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es for plastic products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-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which designers first had to learn and understand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-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made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significant increases in the comforts of many possible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.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The central question asked by Prof. Christian </w:t>
      </w:r>
      <w:proofErr w:type="spellStart"/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Bonten</w:t>
      </w:r>
      <w:proofErr w:type="spellEnd"/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from Stuttgart University was h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ow museums deal with such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design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icons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. H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is presentation 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Plastics as Art: Restore or Repair?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enunciated the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question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he so often gets asked, and which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he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-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in his role as evaluator and expert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- must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be able to answer.</w:t>
      </w:r>
    </w:p>
    <w:p w14:paraId="12205642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7D99D616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11B703B7" w14:textId="204C61DC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Topics of the </w:t>
      </w:r>
      <w:r w:rsidR="00622F59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f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 xml:space="preserve">uture: Sustainability and </w:t>
      </w:r>
      <w:r w:rsidR="00622F59"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r</w:t>
      </w:r>
      <w:r w:rsidRPr="00074118">
        <w:rPr>
          <w:rFonts w:ascii="Courier New" w:hAnsi="Courier New" w:cs="Courier New"/>
          <w:b/>
          <w:bCs/>
          <w:kern w:val="0"/>
          <w:sz w:val="20"/>
          <w:szCs w:val="20"/>
          <w:lang w:val="en-US"/>
        </w:rPr>
        <w:t>ecycling</w:t>
      </w:r>
    </w:p>
    <w:p w14:paraId="35164D23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339A0065" w14:textId="1718DEAE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Another thematic focus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was that of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sustainability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– which is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intensely discussed in the public sphere. Christian </w:t>
      </w:r>
      <w:proofErr w:type="spellStart"/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Jurke</w:t>
      </w:r>
      <w:proofErr w:type="spellEnd"/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,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br/>
        <w:t>E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xecutive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D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irector of the Munich design agency NVGTR, presented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on the necessity of rethinking product design.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In his presentation 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From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Mold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to Performance –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A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Paradigm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Shift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in Construction, Material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,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and Design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proofErr w:type="spellStart"/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Jurke</w:t>
      </w:r>
      <w:proofErr w:type="spellEnd"/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explained how 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“o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rganic and technological cycles can come together”.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This can be accomplished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with approaches such as the use of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mono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-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materials and carefully considered production strategies: 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“Products and processes returning to a greater degree of simplicity does not mean something has to be sacrificed. The goal is to bring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form and function together in a better way – and that can be fun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too.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Stefan Schmidt,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E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xecutive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D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irector of the </w:t>
      </w:r>
      <w:proofErr w:type="spellStart"/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Kunststoff-Institut</w:t>
      </w:r>
      <w:proofErr w:type="spellEnd"/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proofErr w:type="spellStart"/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Lüdenscheid</w:t>
      </w:r>
      <w:proofErr w:type="spellEnd"/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also addressed t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he problem of insufficient recyclability </w:t>
      </w:r>
      <w:proofErr w:type="gramStart"/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with regard to</w:t>
      </w:r>
      <w:proofErr w:type="gramEnd"/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options for multi-component parts. Schmidt stated that 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t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hose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who combine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different materials should also know how to separate them.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In closing, Mauritius Schmitz,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R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esearch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D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irector at the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RWTH Aachen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Institute of Plastics Processing (IKV), presented the research project 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proofErr w:type="spellStart"/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KIOptiPack</w:t>
      </w:r>
      <w:proofErr w:type="spellEnd"/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– Sustainable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Plastic Packaging Production using AI</w:t>
      </w:r>
      <w:r w:rsidR="00FB6A6C"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”. He asserted that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“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>S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ustainability can only be achieved if it is precisely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assessed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,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and tangible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tools for that evaluation are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currently still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missing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.”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Using AI in this process </w:t>
      </w:r>
      <w:r w:rsidR="00FB6A6C" w:rsidRPr="00074118">
        <w:rPr>
          <w:rFonts w:ascii="Courier New" w:hAnsi="Courier New" w:cs="Courier New"/>
          <w:kern w:val="0"/>
          <w:sz w:val="20"/>
          <w:szCs w:val="20"/>
          <w:lang w:val="en-US"/>
        </w:rPr>
        <w:t>should change this and optimize the whole plastics cycle.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</w:p>
    <w:p w14:paraId="360E03E0" w14:textId="77777777" w:rsidR="002928CF" w:rsidRPr="00074118" w:rsidRDefault="002928CF" w:rsidP="000741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441E5759" w14:textId="1A35B6E6" w:rsidR="001A7FEF" w:rsidRDefault="00FB6A6C" w:rsidP="00074118">
      <w:pPr>
        <w:autoSpaceDE w:val="0"/>
        <w:autoSpaceDN w:val="0"/>
        <w:adjustRightInd w:val="0"/>
        <w:spacing w:after="32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Those who wanted to dive into the touched-on topics could interact directly with experts after the final presentation. “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I am sure this diverse program offered participants new approaches and inspiration,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Seul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said in his closing remarks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since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the lively discussions during and after each presentation had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had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to be 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“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tightly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channeled</w:t>
      </w:r>
      <w:r w:rsidRPr="00074118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” so as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not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to upset </w:t>
      </w:r>
      <w:r w:rsidR="00622F59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the 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>event schedule too much. Thanks to the positive response to this event, the next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date is already </w:t>
      </w:r>
      <w:proofErr w:type="gramStart"/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set:</w:t>
      </w:r>
      <w:proofErr w:type="gramEnd"/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March 2024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 will see the next round of the </w:t>
      </w:r>
      <w:r w:rsidR="002928CF" w:rsidRPr="00074118">
        <w:rPr>
          <w:rFonts w:ascii="Courier New" w:hAnsi="Courier New" w:cs="Courier New"/>
          <w:kern w:val="0"/>
          <w:sz w:val="20"/>
          <w:szCs w:val="20"/>
          <w:lang w:val="en-US"/>
        </w:rPr>
        <w:t>Practical Forum for Plastics Technology</w:t>
      </w:r>
      <w:r w:rsidRPr="00074118">
        <w:rPr>
          <w:rFonts w:ascii="Courier New" w:hAnsi="Courier New" w:cs="Courier New"/>
          <w:kern w:val="0"/>
          <w:sz w:val="20"/>
          <w:szCs w:val="20"/>
          <w:lang w:val="en-US"/>
        </w:rPr>
        <w:t xml:space="preserve">. </w:t>
      </w:r>
    </w:p>
    <w:p w14:paraId="01A68360" w14:textId="77777777" w:rsidR="001B5CF6" w:rsidRDefault="001B5CF6" w:rsidP="00074118">
      <w:pPr>
        <w:autoSpaceDE w:val="0"/>
        <w:autoSpaceDN w:val="0"/>
        <w:adjustRightInd w:val="0"/>
        <w:spacing w:after="32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6FB1F27D" w14:textId="77777777" w:rsidR="001B5CF6" w:rsidRDefault="001B5CF6" w:rsidP="00074118">
      <w:pPr>
        <w:autoSpaceDE w:val="0"/>
        <w:autoSpaceDN w:val="0"/>
        <w:adjustRightInd w:val="0"/>
        <w:spacing w:after="32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4916A914" w14:textId="77777777" w:rsidR="001B5CF6" w:rsidRDefault="001B5CF6" w:rsidP="00074118">
      <w:pPr>
        <w:autoSpaceDE w:val="0"/>
        <w:autoSpaceDN w:val="0"/>
        <w:adjustRightInd w:val="0"/>
        <w:spacing w:after="32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7F8CB87C" w14:textId="77777777" w:rsidR="001B5CF6" w:rsidRDefault="001B5CF6" w:rsidP="00074118">
      <w:pPr>
        <w:autoSpaceDE w:val="0"/>
        <w:autoSpaceDN w:val="0"/>
        <w:adjustRightInd w:val="0"/>
        <w:spacing w:after="32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</w:p>
    <w:p w14:paraId="2E4B997B" w14:textId="77777777" w:rsidR="001A7FEF" w:rsidRPr="00117875" w:rsidRDefault="001A7FEF" w:rsidP="001A7FEF">
      <w:pPr>
        <w:spacing w:after="160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117875">
        <w:rPr>
          <w:rFonts w:ascii="Courier New" w:hAnsi="Courier New" w:cs="Courier New"/>
          <w:b/>
          <w:bCs/>
          <w:sz w:val="20"/>
          <w:szCs w:val="20"/>
        </w:rPr>
        <w:lastRenderedPageBreak/>
        <w:t>Captions</w:t>
      </w:r>
      <w:proofErr w:type="spellEnd"/>
    </w:p>
    <w:p w14:paraId="254BC71F" w14:textId="77777777" w:rsidR="001A7FEF" w:rsidRDefault="001A7FEF" w:rsidP="001A7FEF">
      <w:pPr>
        <w:spacing w:after="160"/>
        <w:rPr>
          <w:rFonts w:ascii="Courier New" w:hAnsi="Courier New" w:cs="Courier New"/>
          <w:sz w:val="20"/>
          <w:szCs w:val="20"/>
        </w:rPr>
      </w:pPr>
    </w:p>
    <w:p w14:paraId="6722B605" w14:textId="77777777" w:rsidR="001A7FEF" w:rsidRPr="00117875" w:rsidRDefault="001A7FEF" w:rsidP="001A7FEF">
      <w:pPr>
        <w:spacing w:after="1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F4987C4" wp14:editId="2EBFC026">
            <wp:extent cx="1198143" cy="1198143"/>
            <wp:effectExtent l="0" t="0" r="2540" b="2540"/>
            <wp:docPr id="124398665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98665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43" cy="119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875">
        <w:rPr>
          <w:rFonts w:ascii="Courier New" w:hAnsi="Courier New" w:cs="Courier New"/>
          <w:sz w:val="20"/>
          <w:szCs w:val="20"/>
        </w:rPr>
        <w:t xml:space="preserve"> </w:t>
      </w:r>
    </w:p>
    <w:p w14:paraId="7A003614" w14:textId="77777777" w:rsidR="001A7FEF" w:rsidRDefault="001A7FEF" w:rsidP="001A7FEF">
      <w:pPr>
        <w:spacing w:after="160"/>
        <w:rPr>
          <w:rFonts w:ascii="Courier New" w:hAnsi="Courier New" w:cs="Courier New"/>
          <w:b/>
          <w:bCs/>
          <w:sz w:val="20"/>
          <w:szCs w:val="20"/>
        </w:rPr>
      </w:pPr>
      <w:r w:rsidRPr="001A7FEF">
        <w:rPr>
          <w:rFonts w:ascii="Courier New" w:hAnsi="Courier New" w:cs="Courier New"/>
          <w:b/>
          <w:bCs/>
          <w:sz w:val="20"/>
          <w:szCs w:val="20"/>
        </w:rPr>
        <w:t>vdwf_praxisforum_kunststofftechnik_2023_600x600px.jpg</w:t>
      </w:r>
    </w:p>
    <w:p w14:paraId="1F0F67D3" w14:textId="7056EC01" w:rsidR="001A7FEF" w:rsidRPr="00074118" w:rsidRDefault="001A7FEF" w:rsidP="00074118">
      <w:pPr>
        <w:autoSpaceDE w:val="0"/>
        <w:autoSpaceDN w:val="0"/>
        <w:adjustRightInd w:val="0"/>
        <w:spacing w:after="320"/>
        <w:ind w:right="51"/>
        <w:rPr>
          <w:rFonts w:ascii="Courier New" w:hAnsi="Courier New" w:cs="Courier New"/>
          <w:kern w:val="0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Photo: VDWF</w:t>
      </w:r>
    </w:p>
    <w:sectPr w:rsidR="001A7FEF" w:rsidRPr="00074118" w:rsidSect="00225CA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CF"/>
    <w:rsid w:val="00061222"/>
    <w:rsid w:val="00074118"/>
    <w:rsid w:val="001A7FEF"/>
    <w:rsid w:val="001B5CF6"/>
    <w:rsid w:val="002928CF"/>
    <w:rsid w:val="002D43CC"/>
    <w:rsid w:val="00367069"/>
    <w:rsid w:val="003B09F4"/>
    <w:rsid w:val="00595E24"/>
    <w:rsid w:val="005F77DC"/>
    <w:rsid w:val="00622F59"/>
    <w:rsid w:val="00797731"/>
    <w:rsid w:val="008C5224"/>
    <w:rsid w:val="00C853CA"/>
    <w:rsid w:val="00D64839"/>
    <w:rsid w:val="00FA636D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FC9"/>
  <w14:defaultImageDpi w14:val="32767"/>
  <w15:chartTrackingRefBased/>
  <w15:docId w15:val="{2CADBCC1-526E-E44D-A3BD-4A258188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928CF"/>
    <w:rPr>
      <w:kern w:val="2"/>
      <w:lang w:val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928CF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2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A35930B931F4DB0EC56060D4A1B88" ma:contentTypeVersion="13" ma:contentTypeDescription="Ein neues Dokument erstellen." ma:contentTypeScope="" ma:versionID="2d8fb74d7f51497773a71b9dbe5fbd59">
  <xsd:schema xmlns:xsd="http://www.w3.org/2001/XMLSchema" xmlns:xs="http://www.w3.org/2001/XMLSchema" xmlns:p="http://schemas.microsoft.com/office/2006/metadata/properties" xmlns:ns3="0169a1f3-327a-48af-b077-34e8148d004e" xmlns:ns4="622ceb60-40af-4a62-991b-854808f81f1a" targetNamespace="http://schemas.microsoft.com/office/2006/metadata/properties" ma:root="true" ma:fieldsID="b447e5295ecec7d9efb409ba62833500" ns3:_="" ns4:_="">
    <xsd:import namespace="0169a1f3-327a-48af-b077-34e8148d004e"/>
    <xsd:import namespace="622ceb60-40af-4a62-991b-854808f81f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a1f3-327a-48af-b077-34e8148d0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ceb60-40af-4a62-991b-854808f8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2ceb60-40af-4a62-991b-854808f81f1a" xsi:nil="true"/>
  </documentManagement>
</p:properties>
</file>

<file path=customXml/itemProps1.xml><?xml version="1.0" encoding="utf-8"?>
<ds:datastoreItem xmlns:ds="http://schemas.openxmlformats.org/officeDocument/2006/customXml" ds:itemID="{744FF707-0706-4156-B53B-A7C37E4CC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1CBE4-2431-47DD-ACFE-CB6A8C838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9a1f3-327a-48af-b077-34e8148d004e"/>
    <ds:schemaRef ds:uri="622ceb60-40af-4a62-991b-854808f81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CABFC-76B4-43FF-8C89-F040FD065FD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22ceb60-40af-4a62-991b-854808f81f1a"/>
    <ds:schemaRef ds:uri="http://purl.org/dc/elements/1.1/"/>
    <ds:schemaRef ds:uri="0169a1f3-327a-48af-b077-34e8148d004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Martin</dc:creator>
  <cp:keywords/>
  <dc:description/>
  <cp:lastModifiedBy>Stephanie von Kirchbauer</cp:lastModifiedBy>
  <cp:revision>5</cp:revision>
  <dcterms:created xsi:type="dcterms:W3CDTF">2023-03-24T08:54:00Z</dcterms:created>
  <dcterms:modified xsi:type="dcterms:W3CDTF">2023-07-06T08:41:00Z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0x010100960A35930B931F4DB0EC56060D4A1B88</vt:lpwstr>
  </property>
</Properties>
</file>