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08550E" w14:textId="4337D0EE" w:rsidR="00E64F59" w:rsidRPr="000B77A2" w:rsidRDefault="00E64F59" w:rsidP="000866E4">
      <w:pPr>
        <w:spacing w:line="360" w:lineRule="auto"/>
        <w:rPr>
          <w:rFonts w:ascii="Courier New" w:hAnsi="Courier New" w:cs="Courier New"/>
          <w:b/>
          <w:bCs/>
          <w:sz w:val="40"/>
          <w:szCs w:val="40"/>
          <w:lang w:val="en-US"/>
        </w:rPr>
      </w:pPr>
      <w:r w:rsidRPr="000B77A2">
        <w:rPr>
          <w:rFonts w:ascii="Courier New" w:hAnsi="Courier New" w:cs="Courier New"/>
          <w:b/>
          <w:bCs/>
          <w:sz w:val="40"/>
          <w:szCs w:val="40"/>
          <w:lang w:val="en-US"/>
        </w:rPr>
        <w:t xml:space="preserve">Tool and </w:t>
      </w:r>
      <w:proofErr w:type="spellStart"/>
      <w:r w:rsidRPr="000B77A2">
        <w:rPr>
          <w:rFonts w:ascii="Courier New" w:hAnsi="Courier New" w:cs="Courier New"/>
          <w:b/>
          <w:bCs/>
          <w:sz w:val="40"/>
          <w:szCs w:val="40"/>
          <w:lang w:val="en-US"/>
        </w:rPr>
        <w:t>mo</w:t>
      </w:r>
      <w:r w:rsidR="000866E4" w:rsidRPr="000B77A2">
        <w:rPr>
          <w:rFonts w:ascii="Courier New" w:hAnsi="Courier New" w:cs="Courier New"/>
          <w:b/>
          <w:bCs/>
          <w:sz w:val="40"/>
          <w:szCs w:val="40"/>
          <w:lang w:val="en-US"/>
        </w:rPr>
        <w:t>u</w:t>
      </w:r>
      <w:r w:rsidRPr="000B77A2">
        <w:rPr>
          <w:rFonts w:ascii="Courier New" w:hAnsi="Courier New" w:cs="Courier New"/>
          <w:b/>
          <w:bCs/>
          <w:sz w:val="40"/>
          <w:szCs w:val="40"/>
          <w:lang w:val="en-US"/>
        </w:rPr>
        <w:t>ld</w:t>
      </w:r>
      <w:proofErr w:type="spellEnd"/>
      <w:r w:rsidRPr="000B77A2">
        <w:rPr>
          <w:rFonts w:ascii="Courier New" w:hAnsi="Courier New" w:cs="Courier New"/>
          <w:b/>
          <w:bCs/>
          <w:sz w:val="40"/>
          <w:szCs w:val="40"/>
          <w:lang w:val="en-US"/>
        </w:rPr>
        <w:t xml:space="preserve"> making made easy with "</w:t>
      </w:r>
      <w:proofErr w:type="spellStart"/>
      <w:r w:rsidRPr="000B77A2">
        <w:rPr>
          <w:rFonts w:ascii="Courier New" w:hAnsi="Courier New" w:cs="Courier New"/>
          <w:b/>
          <w:bCs/>
          <w:sz w:val="40"/>
          <w:szCs w:val="40"/>
          <w:lang w:val="en-US"/>
        </w:rPr>
        <w:t>Mouldmaker</w:t>
      </w:r>
      <w:proofErr w:type="spellEnd"/>
      <w:r w:rsidRPr="000B77A2">
        <w:rPr>
          <w:rFonts w:ascii="Courier New" w:hAnsi="Courier New" w:cs="Courier New"/>
          <w:b/>
          <w:bCs/>
          <w:sz w:val="40"/>
          <w:szCs w:val="40"/>
          <w:lang w:val="en-US"/>
        </w:rPr>
        <w:t xml:space="preserve"> - The Game"</w:t>
      </w:r>
    </w:p>
    <w:p w14:paraId="0EE41D0C" w14:textId="04019AF4" w:rsidR="0021549D" w:rsidRPr="00DB2C05" w:rsidRDefault="000B77A2" w:rsidP="00DB2C05">
      <w:pPr>
        <w:spacing w:after="240" w:line="360" w:lineRule="auto"/>
        <w:rPr>
          <w:rFonts w:ascii="Times New Roman" w:eastAsia="Times New Roman" w:hAnsi="Times New Roman" w:cs="Times New Roman"/>
          <w:sz w:val="24"/>
          <w:szCs w:val="24"/>
          <w:lang w:val="en-US" w:eastAsia="de-DE"/>
        </w:rPr>
      </w:pPr>
      <w:r>
        <w:rPr>
          <w:rFonts w:ascii="Courier New" w:hAnsi="Courier New" w:cs="Courier New"/>
          <w:b/>
          <w:bCs/>
          <w:sz w:val="20"/>
          <w:szCs w:val="20"/>
          <w:lang w:val="en-US"/>
        </w:rPr>
        <w:br/>
      </w:r>
      <w:r w:rsidR="00E64F59" w:rsidRPr="000B77A2">
        <w:rPr>
          <w:rFonts w:ascii="Courier New" w:hAnsi="Courier New" w:cs="Courier New"/>
          <w:b/>
          <w:bCs/>
          <w:sz w:val="20"/>
          <w:szCs w:val="20"/>
          <w:lang w:val="en-US"/>
        </w:rPr>
        <w:t xml:space="preserve">Students and trainees in the field of tool and </w:t>
      </w:r>
      <w:proofErr w:type="spellStart"/>
      <w:r w:rsidR="00E64F59" w:rsidRPr="000B77A2">
        <w:rPr>
          <w:rFonts w:ascii="Courier New" w:hAnsi="Courier New" w:cs="Courier New"/>
          <w:b/>
          <w:bCs/>
          <w:sz w:val="20"/>
          <w:szCs w:val="20"/>
          <w:lang w:val="en-US"/>
        </w:rPr>
        <w:t>mo</w:t>
      </w:r>
      <w:r w:rsidR="000866E4" w:rsidRPr="000B77A2">
        <w:rPr>
          <w:rFonts w:ascii="Courier New" w:hAnsi="Courier New" w:cs="Courier New"/>
          <w:b/>
          <w:bCs/>
          <w:sz w:val="20"/>
          <w:szCs w:val="20"/>
          <w:lang w:val="en-US"/>
        </w:rPr>
        <w:t>u</w:t>
      </w:r>
      <w:r w:rsidR="00E64F59" w:rsidRPr="000B77A2">
        <w:rPr>
          <w:rFonts w:ascii="Courier New" w:hAnsi="Courier New" w:cs="Courier New"/>
          <w:b/>
          <w:bCs/>
          <w:sz w:val="20"/>
          <w:szCs w:val="20"/>
          <w:lang w:val="en-US"/>
        </w:rPr>
        <w:t>ld</w:t>
      </w:r>
      <w:proofErr w:type="spellEnd"/>
      <w:r w:rsidR="00E64F59" w:rsidRPr="000B77A2">
        <w:rPr>
          <w:rFonts w:ascii="Courier New" w:hAnsi="Courier New" w:cs="Courier New"/>
          <w:b/>
          <w:bCs/>
          <w:sz w:val="20"/>
          <w:szCs w:val="20"/>
          <w:lang w:val="en-US"/>
        </w:rPr>
        <w:t xml:space="preserve"> making playfully learn the basics of their subject with the 72-card game “</w:t>
      </w:r>
      <w:proofErr w:type="spellStart"/>
      <w:r w:rsidR="00E64F59" w:rsidRPr="000B77A2">
        <w:rPr>
          <w:rFonts w:ascii="Courier New" w:hAnsi="Courier New" w:cs="Courier New"/>
          <w:b/>
          <w:bCs/>
          <w:sz w:val="20"/>
          <w:szCs w:val="20"/>
          <w:lang w:val="en-US"/>
        </w:rPr>
        <w:t>Mouldmaker</w:t>
      </w:r>
      <w:proofErr w:type="spellEnd"/>
      <w:r w:rsidR="00E64F59" w:rsidRPr="000B77A2">
        <w:rPr>
          <w:rFonts w:ascii="Courier New" w:hAnsi="Courier New" w:cs="Courier New"/>
          <w:b/>
          <w:bCs/>
          <w:sz w:val="20"/>
          <w:szCs w:val="20"/>
          <w:lang w:val="en-US"/>
        </w:rPr>
        <w:t xml:space="preserve"> - The Game”. At Reutlingen University, Prof. Steffen Ritter and Simon </w:t>
      </w:r>
      <w:proofErr w:type="spellStart"/>
      <w:r w:rsidR="00E64F59" w:rsidRPr="000B77A2">
        <w:rPr>
          <w:rFonts w:ascii="Courier New" w:hAnsi="Courier New" w:cs="Courier New"/>
          <w:b/>
          <w:bCs/>
          <w:sz w:val="20"/>
          <w:szCs w:val="20"/>
          <w:lang w:val="en-US"/>
        </w:rPr>
        <w:t>Horrer</w:t>
      </w:r>
      <w:proofErr w:type="spellEnd"/>
      <w:r w:rsidR="00E64F59" w:rsidRPr="000B77A2">
        <w:rPr>
          <w:rFonts w:ascii="Courier New" w:hAnsi="Courier New" w:cs="Courier New"/>
          <w:b/>
          <w:bCs/>
          <w:sz w:val="20"/>
          <w:szCs w:val="20"/>
          <w:lang w:val="en-US"/>
        </w:rPr>
        <w:t xml:space="preserve"> developed the game and </w:t>
      </w:r>
      <w:r w:rsidR="00AE0AEC" w:rsidRPr="000B77A2">
        <w:rPr>
          <w:rFonts w:ascii="Courier New" w:hAnsi="Courier New" w:cs="Courier New"/>
          <w:b/>
          <w:bCs/>
          <w:sz w:val="20"/>
          <w:szCs w:val="20"/>
          <w:lang w:val="en-US"/>
        </w:rPr>
        <w:t xml:space="preserve">created </w:t>
      </w:r>
      <w:r w:rsidR="00E64F59" w:rsidRPr="000B77A2">
        <w:rPr>
          <w:rFonts w:ascii="Courier New" w:hAnsi="Courier New" w:cs="Courier New"/>
          <w:b/>
          <w:bCs/>
          <w:sz w:val="20"/>
          <w:szCs w:val="20"/>
          <w:lang w:val="en-US"/>
        </w:rPr>
        <w:t>it in partnership with the Moulding Expo and the VDWF. It has been available at the VDWF shop since mid-June.</w:t>
      </w:r>
      <w:r>
        <w:rPr>
          <w:rFonts w:ascii="Courier New" w:hAnsi="Courier New" w:cs="Courier New"/>
          <w:b/>
          <w:bCs/>
          <w:sz w:val="20"/>
          <w:szCs w:val="20"/>
          <w:lang w:val="en-US"/>
        </w:rPr>
        <w:br/>
      </w:r>
      <w:r>
        <w:rPr>
          <w:rFonts w:ascii="Courier New" w:hAnsi="Courier New" w:cs="Courier New"/>
          <w:b/>
          <w:bCs/>
          <w:sz w:val="20"/>
          <w:szCs w:val="20"/>
          <w:lang w:val="en-US"/>
        </w:rPr>
        <w:br/>
      </w:r>
      <w:r w:rsidR="00E64F59" w:rsidRPr="000B77A2">
        <w:rPr>
          <w:rFonts w:ascii="Courier New" w:hAnsi="Courier New" w:cs="Courier New"/>
          <w:sz w:val="20"/>
          <w:szCs w:val="20"/>
          <w:lang w:val="en-US"/>
        </w:rPr>
        <w:t xml:space="preserve">Much discussed principles of didactics such as “Gamification” and “Game-based Learning” inspired Prof. Steffen Ritter from Reutlingen University to develop an educational game for his tool and </w:t>
      </w:r>
      <w:proofErr w:type="spellStart"/>
      <w:r w:rsidR="00E64F59" w:rsidRPr="000B77A2">
        <w:rPr>
          <w:rFonts w:ascii="Courier New" w:hAnsi="Courier New" w:cs="Courier New"/>
          <w:sz w:val="20"/>
          <w:szCs w:val="20"/>
          <w:lang w:val="en-US"/>
        </w:rPr>
        <w:t>mo</w:t>
      </w:r>
      <w:r w:rsidR="000866E4" w:rsidRPr="000B77A2">
        <w:rPr>
          <w:rFonts w:ascii="Courier New" w:hAnsi="Courier New" w:cs="Courier New"/>
          <w:sz w:val="20"/>
          <w:szCs w:val="20"/>
          <w:lang w:val="en-US"/>
        </w:rPr>
        <w:t>u</w:t>
      </w:r>
      <w:r w:rsidR="00E64F59" w:rsidRPr="000B77A2">
        <w:rPr>
          <w:rFonts w:ascii="Courier New" w:hAnsi="Courier New" w:cs="Courier New"/>
          <w:sz w:val="20"/>
          <w:szCs w:val="20"/>
          <w:lang w:val="en-US"/>
        </w:rPr>
        <w:t>ld</w:t>
      </w:r>
      <w:proofErr w:type="spellEnd"/>
      <w:r w:rsidR="00E64F59" w:rsidRPr="000B77A2">
        <w:rPr>
          <w:rFonts w:ascii="Courier New" w:hAnsi="Courier New" w:cs="Courier New"/>
          <w:sz w:val="20"/>
          <w:szCs w:val="20"/>
          <w:lang w:val="en-US"/>
        </w:rPr>
        <w:t xml:space="preserve"> making department. While these approaches refer to the integration of game elements, "</w:t>
      </w:r>
      <w:proofErr w:type="spellStart"/>
      <w:r w:rsidR="00E64F59" w:rsidRPr="000B77A2">
        <w:rPr>
          <w:rFonts w:ascii="Courier New" w:hAnsi="Courier New" w:cs="Courier New"/>
          <w:sz w:val="20"/>
          <w:szCs w:val="20"/>
          <w:lang w:val="en-US"/>
        </w:rPr>
        <w:t>Mouldmaker</w:t>
      </w:r>
      <w:proofErr w:type="spellEnd"/>
      <w:r w:rsidR="00E64F59" w:rsidRPr="000B77A2">
        <w:rPr>
          <w:rFonts w:ascii="Courier New" w:hAnsi="Courier New" w:cs="Courier New"/>
          <w:sz w:val="20"/>
          <w:szCs w:val="20"/>
          <w:lang w:val="en-US"/>
        </w:rPr>
        <w:t xml:space="preserve"> - The Game" goes beyond that. It is a real card game, and as such is entertaining, but is able to simultaneously communicate “serious” subject content. "Playful learning just happens on the side” explains Ritter, who examined various </w:t>
      </w:r>
      <w:r w:rsidR="000866E4" w:rsidRPr="000B77A2">
        <w:rPr>
          <w:rFonts w:ascii="Courier New" w:hAnsi="Courier New" w:cs="Courier New"/>
          <w:sz w:val="20"/>
          <w:szCs w:val="20"/>
          <w:lang w:val="en-US"/>
        </w:rPr>
        <w:t xml:space="preserve">gameplay </w:t>
      </w:r>
      <w:r w:rsidR="00E64F59" w:rsidRPr="000B77A2">
        <w:rPr>
          <w:rFonts w:ascii="Courier New" w:hAnsi="Courier New" w:cs="Courier New"/>
          <w:sz w:val="20"/>
          <w:szCs w:val="20"/>
          <w:lang w:val="en-US"/>
        </w:rPr>
        <w:t xml:space="preserve">concepts together with his student Simon </w:t>
      </w:r>
      <w:proofErr w:type="spellStart"/>
      <w:r w:rsidR="00E64F59" w:rsidRPr="000B77A2">
        <w:rPr>
          <w:rFonts w:ascii="Courier New" w:hAnsi="Courier New" w:cs="Courier New"/>
          <w:sz w:val="20"/>
          <w:szCs w:val="20"/>
          <w:lang w:val="en-US"/>
        </w:rPr>
        <w:t>Horrer</w:t>
      </w:r>
      <w:proofErr w:type="spellEnd"/>
      <w:r w:rsidR="00E64F59" w:rsidRPr="000B77A2">
        <w:rPr>
          <w:rFonts w:ascii="Courier New" w:hAnsi="Courier New" w:cs="Courier New"/>
          <w:sz w:val="20"/>
          <w:szCs w:val="20"/>
          <w:lang w:val="en-US"/>
        </w:rPr>
        <w:t xml:space="preserve">. “Using the game Memory or Quartet as a template didn't get </w:t>
      </w:r>
      <w:r w:rsidR="00E64F59" w:rsidRPr="000B77A2">
        <w:rPr>
          <w:rFonts w:ascii="Courier New" w:eastAsia="Calibri" w:hAnsi="Courier New" w:cs="Courier New"/>
          <w:sz w:val="20"/>
          <w:szCs w:val="20"/>
          <w:lang w:val="en-US"/>
        </w:rPr>
        <w:t xml:space="preserve">very far,” says Ritter. Instead, he and </w:t>
      </w:r>
      <w:proofErr w:type="spellStart"/>
      <w:r w:rsidR="00E64F59" w:rsidRPr="000B77A2">
        <w:rPr>
          <w:rFonts w:ascii="Courier New" w:eastAsia="Calibri" w:hAnsi="Courier New" w:cs="Courier New"/>
          <w:sz w:val="20"/>
          <w:szCs w:val="20"/>
          <w:lang w:val="en-US"/>
        </w:rPr>
        <w:t>Horrer</w:t>
      </w:r>
      <w:proofErr w:type="spellEnd"/>
      <w:r w:rsidR="00E64F59" w:rsidRPr="000B77A2">
        <w:rPr>
          <w:rFonts w:ascii="Courier New" w:eastAsia="Calibri" w:hAnsi="Courier New" w:cs="Courier New"/>
          <w:sz w:val="20"/>
          <w:szCs w:val="20"/>
          <w:lang w:val="en-US"/>
        </w:rPr>
        <w:t xml:space="preserve"> relied on building "streets", as is done in many classic card games.</w:t>
      </w:r>
      <w:r>
        <w:rPr>
          <w:rFonts w:ascii="Courier New" w:hAnsi="Courier New" w:cs="Courier New"/>
          <w:b/>
          <w:bCs/>
          <w:sz w:val="20"/>
          <w:szCs w:val="20"/>
          <w:lang w:val="en-US"/>
        </w:rPr>
        <w:br/>
      </w:r>
      <w:r>
        <w:rPr>
          <w:rFonts w:ascii="Courier New" w:hAnsi="Courier New" w:cs="Courier New"/>
          <w:b/>
          <w:bCs/>
          <w:sz w:val="20"/>
          <w:szCs w:val="20"/>
          <w:lang w:val="en-US"/>
        </w:rPr>
        <w:br/>
      </w:r>
      <w:r w:rsidR="00E64F59" w:rsidRPr="000B77A2">
        <w:rPr>
          <w:rFonts w:ascii="Courier New" w:eastAsia="Calibri" w:hAnsi="Courier New" w:cs="Courier New"/>
          <w:sz w:val="20"/>
          <w:szCs w:val="20"/>
          <w:lang w:val="en-US"/>
        </w:rPr>
        <w:t xml:space="preserve">The game works like this: The players each draw one of six component cards. They </w:t>
      </w:r>
      <w:r w:rsidR="00E64F59" w:rsidRPr="00DB2C05">
        <w:rPr>
          <w:rFonts w:ascii="Courier New" w:eastAsia="Calibri" w:hAnsi="Courier New" w:cs="Courier New"/>
          <w:sz w:val="20"/>
          <w:szCs w:val="20"/>
          <w:lang w:val="en-US"/>
        </w:rPr>
        <w:t xml:space="preserve">then analyze the </w:t>
      </w:r>
      <w:r w:rsidR="00AE0AEC" w:rsidRPr="00DB2C05">
        <w:rPr>
          <w:rFonts w:ascii="Courier New" w:eastAsia="Calibri" w:hAnsi="Courier New" w:cs="Courier New"/>
          <w:sz w:val="20"/>
          <w:szCs w:val="20"/>
          <w:lang w:val="en-US"/>
        </w:rPr>
        <w:t xml:space="preserve">product </w:t>
      </w:r>
      <w:r w:rsidR="00E64F59" w:rsidRPr="00DB2C05">
        <w:rPr>
          <w:rFonts w:ascii="Courier New" w:eastAsia="Calibri" w:hAnsi="Courier New" w:cs="Courier New"/>
          <w:sz w:val="20"/>
          <w:szCs w:val="20"/>
          <w:lang w:val="en-US"/>
        </w:rPr>
        <w:t xml:space="preserve">shown in terms of its geometric boundary conditions and decide which type of tool is needed in order to build it. </w:t>
      </w:r>
      <w:r w:rsidR="00DB2C05" w:rsidRPr="00DB2C05">
        <w:rPr>
          <w:rFonts w:ascii="Courier New" w:eastAsia="Times New Roman" w:hAnsi="Courier New" w:cs="Courier New"/>
          <w:color w:val="000000"/>
          <w:sz w:val="20"/>
          <w:szCs w:val="20"/>
          <w:lang w:val="en-US" w:eastAsia="de-DE"/>
        </w:rPr>
        <w:t xml:space="preserve">After that, players collect a complete set of either one of two versions of an eight-part component set needed to make their plastic part. The three categories of component sets include a “Standard </w:t>
      </w:r>
      <w:proofErr w:type="spellStart"/>
      <w:r w:rsidR="00DB2C05" w:rsidRPr="00DB2C05">
        <w:rPr>
          <w:rFonts w:ascii="Courier New" w:eastAsia="Times New Roman" w:hAnsi="Courier New" w:cs="Courier New"/>
          <w:color w:val="000000"/>
          <w:sz w:val="20"/>
          <w:szCs w:val="20"/>
          <w:lang w:val="en-US" w:eastAsia="de-DE"/>
        </w:rPr>
        <w:t>Mould</w:t>
      </w:r>
      <w:proofErr w:type="spellEnd"/>
      <w:r w:rsidR="00DB2C05" w:rsidRPr="00DB2C05">
        <w:rPr>
          <w:rFonts w:ascii="Courier New" w:eastAsia="Times New Roman" w:hAnsi="Courier New" w:cs="Courier New"/>
          <w:color w:val="000000"/>
          <w:sz w:val="20"/>
          <w:szCs w:val="20"/>
          <w:lang w:val="en-US" w:eastAsia="de-DE"/>
        </w:rPr>
        <w:t xml:space="preserve">”, “Slide </w:t>
      </w:r>
      <w:proofErr w:type="spellStart"/>
      <w:r w:rsidR="00DB2C05" w:rsidRPr="00DB2C05">
        <w:rPr>
          <w:rFonts w:ascii="Courier New" w:eastAsia="Times New Roman" w:hAnsi="Courier New" w:cs="Courier New"/>
          <w:color w:val="000000"/>
          <w:sz w:val="20"/>
          <w:szCs w:val="20"/>
          <w:lang w:val="en-US" w:eastAsia="de-DE"/>
        </w:rPr>
        <w:t>Mould</w:t>
      </w:r>
      <w:proofErr w:type="spellEnd"/>
      <w:r w:rsidR="00DB2C05" w:rsidRPr="00DB2C05">
        <w:rPr>
          <w:rFonts w:ascii="Courier New" w:eastAsia="Times New Roman" w:hAnsi="Courier New" w:cs="Courier New"/>
          <w:color w:val="000000"/>
          <w:sz w:val="20"/>
          <w:szCs w:val="20"/>
          <w:lang w:val="en-US" w:eastAsia="de-DE"/>
        </w:rPr>
        <w:t xml:space="preserve">”, and “Split Cavity </w:t>
      </w:r>
      <w:proofErr w:type="spellStart"/>
      <w:r w:rsidR="00DB2C05" w:rsidRPr="00DB2C05">
        <w:rPr>
          <w:rFonts w:ascii="Courier New" w:eastAsia="Times New Roman" w:hAnsi="Courier New" w:cs="Courier New"/>
          <w:color w:val="000000"/>
          <w:sz w:val="20"/>
          <w:szCs w:val="20"/>
          <w:lang w:val="en-US" w:eastAsia="de-DE"/>
        </w:rPr>
        <w:t>Mould</w:t>
      </w:r>
      <w:proofErr w:type="spellEnd"/>
      <w:r w:rsidR="00DB2C05" w:rsidRPr="00DB2C05">
        <w:rPr>
          <w:rFonts w:ascii="Courier New" w:eastAsia="Times New Roman" w:hAnsi="Courier New" w:cs="Courier New"/>
          <w:color w:val="000000"/>
          <w:sz w:val="20"/>
          <w:szCs w:val="20"/>
          <w:lang w:val="en-US" w:eastAsia="de-DE"/>
        </w:rPr>
        <w:t>”. </w:t>
      </w:r>
      <w:r w:rsidR="00E64F59" w:rsidRPr="00DB2C05">
        <w:rPr>
          <w:rFonts w:ascii="Courier New" w:eastAsia="Calibri" w:hAnsi="Courier New" w:cs="Courier New"/>
          <w:sz w:val="20"/>
          <w:szCs w:val="20"/>
          <w:lang w:val="en-US"/>
        </w:rPr>
        <w:t>The first player to collect a complete set wins.</w:t>
      </w:r>
      <w:r w:rsidRPr="00DB2C05">
        <w:rPr>
          <w:rFonts w:ascii="Courier New" w:eastAsia="Calibri" w:hAnsi="Courier New" w:cs="Courier New"/>
          <w:sz w:val="20"/>
          <w:szCs w:val="20"/>
          <w:lang w:val="en-US"/>
        </w:rPr>
        <w:br/>
      </w:r>
      <w:r>
        <w:rPr>
          <w:rFonts w:ascii="Courier New" w:eastAsia="Calibri" w:hAnsi="Courier New" w:cs="Courier New"/>
          <w:sz w:val="20"/>
          <w:szCs w:val="20"/>
          <w:lang w:val="en-US"/>
        </w:rPr>
        <w:br/>
      </w:r>
      <w:r>
        <w:rPr>
          <w:rFonts w:ascii="Courier New" w:eastAsia="Calibri" w:hAnsi="Courier New" w:cs="Courier New"/>
          <w:sz w:val="20"/>
          <w:szCs w:val="20"/>
          <w:lang w:val="en-US"/>
        </w:rPr>
        <w:br/>
      </w:r>
      <w:r w:rsidR="00E64F59" w:rsidRPr="000B77A2">
        <w:rPr>
          <w:rFonts w:ascii="Courier New" w:eastAsia="Calibri" w:hAnsi="Courier New" w:cs="Courier New"/>
          <w:b/>
          <w:bCs/>
          <w:sz w:val="20"/>
          <w:szCs w:val="20"/>
          <w:lang w:val="en-US"/>
        </w:rPr>
        <w:t>A variety of learning content</w:t>
      </w:r>
      <w:r>
        <w:rPr>
          <w:rFonts w:ascii="Courier New" w:hAnsi="Courier New" w:cs="Courier New"/>
          <w:b/>
          <w:bCs/>
          <w:sz w:val="20"/>
          <w:szCs w:val="20"/>
          <w:lang w:val="en-US"/>
        </w:rPr>
        <w:br/>
      </w:r>
      <w:r>
        <w:rPr>
          <w:rFonts w:ascii="Courier New" w:hAnsi="Courier New" w:cs="Courier New"/>
          <w:b/>
          <w:bCs/>
          <w:sz w:val="20"/>
          <w:szCs w:val="20"/>
          <w:lang w:val="en-US"/>
        </w:rPr>
        <w:br/>
      </w:r>
      <w:r w:rsidR="00E64F59" w:rsidRPr="000B77A2">
        <w:rPr>
          <w:rFonts w:ascii="Courier New" w:eastAsia="Calibri" w:hAnsi="Courier New" w:cs="Courier New"/>
          <w:sz w:val="20"/>
          <w:szCs w:val="20"/>
          <w:lang w:val="en-US"/>
        </w:rPr>
        <w:t xml:space="preserve">Various aspects ensure complexity and dynamism: The game is completely bilingual, with all elements of the game – rules, action cards, and technical terms – explained in both German and English. This introduces players to vocabulary used in international markets. Another didactic fine point is the type of representation: </w:t>
      </w:r>
      <w:r w:rsidR="000866E4" w:rsidRPr="000B77A2">
        <w:rPr>
          <w:rFonts w:ascii="Courier New" w:eastAsia="Calibri" w:hAnsi="Courier New" w:cs="Courier New"/>
          <w:sz w:val="20"/>
          <w:szCs w:val="20"/>
          <w:lang w:val="en-US"/>
        </w:rPr>
        <w:t>I</w:t>
      </w:r>
      <w:r w:rsidR="00E64F59" w:rsidRPr="000B77A2">
        <w:rPr>
          <w:rFonts w:ascii="Courier New" w:eastAsia="Calibri" w:hAnsi="Courier New" w:cs="Courier New"/>
          <w:sz w:val="20"/>
          <w:szCs w:val="20"/>
          <w:lang w:val="en-US"/>
        </w:rPr>
        <w:t>ndividual components are shown as either hand</w:t>
      </w:r>
      <w:r w:rsidR="000866E4" w:rsidRPr="000B77A2">
        <w:rPr>
          <w:rFonts w:ascii="Courier New" w:eastAsia="Calibri" w:hAnsi="Courier New" w:cs="Courier New"/>
          <w:sz w:val="20"/>
          <w:szCs w:val="20"/>
          <w:lang w:val="en-US"/>
        </w:rPr>
        <w:t>-drawn</w:t>
      </w:r>
      <w:r w:rsidR="00E64F59" w:rsidRPr="000B77A2">
        <w:rPr>
          <w:rFonts w:ascii="Courier New" w:eastAsia="Calibri" w:hAnsi="Courier New" w:cs="Courier New"/>
          <w:sz w:val="20"/>
          <w:szCs w:val="20"/>
          <w:lang w:val="en-US"/>
        </w:rPr>
        <w:t xml:space="preserve"> sketches, CAD drawings, sectional drawings, or 3D </w:t>
      </w:r>
      <w:r w:rsidR="00E64F59" w:rsidRPr="000B77A2">
        <w:rPr>
          <w:rFonts w:ascii="Courier New" w:eastAsia="Calibri" w:hAnsi="Courier New" w:cs="Courier New"/>
          <w:sz w:val="20"/>
          <w:szCs w:val="20"/>
          <w:lang w:val="en-US"/>
        </w:rPr>
        <w:lastRenderedPageBreak/>
        <w:t>renderings. This allows players learn to read and interpret different visualization strategies.</w:t>
      </w:r>
      <w:r w:rsidRPr="000B77A2">
        <w:rPr>
          <w:rFonts w:ascii="Courier New" w:eastAsia="Calibri" w:hAnsi="Courier New" w:cs="Courier New"/>
          <w:sz w:val="20"/>
          <w:szCs w:val="20"/>
          <w:lang w:val="en-US"/>
        </w:rPr>
        <w:br/>
      </w:r>
      <w:r w:rsidRPr="000B77A2">
        <w:rPr>
          <w:rFonts w:ascii="Courier New" w:eastAsia="Calibri" w:hAnsi="Courier New" w:cs="Courier New"/>
          <w:sz w:val="20"/>
          <w:szCs w:val="20"/>
          <w:lang w:val="en-US"/>
        </w:rPr>
        <w:br/>
      </w:r>
      <w:r w:rsidR="00E64F59" w:rsidRPr="000B77A2">
        <w:rPr>
          <w:rFonts w:ascii="Courier New" w:eastAsia="Calibri" w:hAnsi="Courier New" w:cs="Courier New"/>
          <w:sz w:val="20"/>
          <w:szCs w:val="20"/>
          <w:lang w:val="en-US"/>
        </w:rPr>
        <w:t>Above all, players are faced with the challenge of collecting not just any set of components</w:t>
      </w:r>
      <w:r w:rsidR="00E057C1">
        <w:rPr>
          <w:rFonts w:ascii="Courier New" w:eastAsia="Calibri" w:hAnsi="Courier New" w:cs="Courier New"/>
          <w:sz w:val="20"/>
          <w:szCs w:val="20"/>
          <w:lang w:val="en-US"/>
        </w:rPr>
        <w:t xml:space="preserve">, </w:t>
      </w:r>
      <w:r w:rsidR="00E64F59" w:rsidRPr="000B77A2">
        <w:rPr>
          <w:rFonts w:ascii="Courier New" w:eastAsia="Calibri" w:hAnsi="Courier New" w:cs="Courier New"/>
          <w:sz w:val="20"/>
          <w:szCs w:val="20"/>
          <w:lang w:val="en-US"/>
        </w:rPr>
        <w:t xml:space="preserve">but the correct one. “For example, a capital error would be to build a slide tool instead of a </w:t>
      </w:r>
      <w:r w:rsidR="000866E4" w:rsidRPr="000B77A2">
        <w:rPr>
          <w:rFonts w:ascii="Courier New" w:eastAsia="Calibri" w:hAnsi="Courier New" w:cs="Courier New"/>
          <w:sz w:val="20"/>
          <w:szCs w:val="20"/>
          <w:lang w:val="en-US"/>
        </w:rPr>
        <w:t xml:space="preserve">split cavity </w:t>
      </w:r>
      <w:proofErr w:type="spellStart"/>
      <w:r w:rsidR="000866E4" w:rsidRPr="000B77A2">
        <w:rPr>
          <w:rFonts w:ascii="Courier New" w:eastAsia="Calibri" w:hAnsi="Courier New" w:cs="Courier New"/>
          <w:sz w:val="20"/>
          <w:szCs w:val="20"/>
          <w:lang w:val="en-US"/>
        </w:rPr>
        <w:t>mould</w:t>
      </w:r>
      <w:proofErr w:type="spellEnd"/>
      <w:r w:rsidR="00E64F59" w:rsidRPr="000B77A2">
        <w:rPr>
          <w:rFonts w:ascii="Courier New" w:eastAsia="Calibri" w:hAnsi="Courier New" w:cs="Courier New"/>
          <w:sz w:val="20"/>
          <w:szCs w:val="20"/>
          <w:lang w:val="en-US"/>
        </w:rPr>
        <w:t xml:space="preserve">,” explains Ritter. All players therefore also have to be attentive when </w:t>
      </w:r>
      <w:r w:rsidR="000866E4" w:rsidRPr="000B77A2">
        <w:rPr>
          <w:rFonts w:ascii="Courier New" w:eastAsia="Calibri" w:hAnsi="Courier New" w:cs="Courier New"/>
          <w:sz w:val="20"/>
          <w:szCs w:val="20"/>
          <w:lang w:val="en-US"/>
        </w:rPr>
        <w:t>someone lays down a completed hand</w:t>
      </w:r>
      <w:r w:rsidR="00E64F59" w:rsidRPr="000B77A2">
        <w:rPr>
          <w:rFonts w:ascii="Courier New" w:eastAsia="Calibri" w:hAnsi="Courier New" w:cs="Courier New"/>
          <w:sz w:val="20"/>
          <w:szCs w:val="20"/>
          <w:lang w:val="en-US"/>
        </w:rPr>
        <w:t xml:space="preserve">, because the game is not </w:t>
      </w:r>
      <w:r w:rsidR="000866E4" w:rsidRPr="000B77A2">
        <w:rPr>
          <w:rFonts w:ascii="Courier New" w:eastAsia="Calibri" w:hAnsi="Courier New" w:cs="Courier New"/>
          <w:sz w:val="20"/>
          <w:szCs w:val="20"/>
          <w:lang w:val="en-US"/>
        </w:rPr>
        <w:t xml:space="preserve">necessarily </w:t>
      </w:r>
      <w:r w:rsidR="00E64F59" w:rsidRPr="000B77A2">
        <w:rPr>
          <w:rFonts w:ascii="Courier New" w:eastAsia="Calibri" w:hAnsi="Courier New" w:cs="Courier New"/>
          <w:sz w:val="20"/>
          <w:szCs w:val="20"/>
          <w:lang w:val="en-US"/>
        </w:rPr>
        <w:t xml:space="preserve">over when </w:t>
      </w:r>
      <w:r w:rsidR="000866E4" w:rsidRPr="000B77A2">
        <w:rPr>
          <w:rFonts w:ascii="Courier New" w:eastAsia="Calibri" w:hAnsi="Courier New" w:cs="Courier New"/>
          <w:sz w:val="20"/>
          <w:szCs w:val="20"/>
          <w:lang w:val="en-US"/>
        </w:rPr>
        <w:t xml:space="preserve">the </w:t>
      </w:r>
      <w:r w:rsidR="00E64F59" w:rsidRPr="000B77A2">
        <w:rPr>
          <w:rFonts w:ascii="Courier New" w:eastAsia="Calibri" w:hAnsi="Courier New" w:cs="Courier New"/>
          <w:sz w:val="20"/>
          <w:szCs w:val="20"/>
          <w:lang w:val="en-US"/>
        </w:rPr>
        <w:t xml:space="preserve">cards are </w:t>
      </w:r>
      <w:r w:rsidR="00AE0AEC" w:rsidRPr="000B77A2">
        <w:rPr>
          <w:rFonts w:ascii="Courier New" w:eastAsia="Calibri" w:hAnsi="Courier New" w:cs="Courier New"/>
          <w:sz w:val="20"/>
          <w:szCs w:val="20"/>
          <w:lang w:val="en-US"/>
        </w:rPr>
        <w:t>shown</w:t>
      </w:r>
      <w:r w:rsidR="00E64F59" w:rsidRPr="000B77A2">
        <w:rPr>
          <w:rFonts w:ascii="Courier New" w:eastAsia="Calibri" w:hAnsi="Courier New" w:cs="Courier New"/>
          <w:sz w:val="20"/>
          <w:szCs w:val="20"/>
          <w:lang w:val="en-US"/>
        </w:rPr>
        <w:t>. "</w:t>
      </w:r>
      <w:r w:rsidR="000866E4" w:rsidRPr="000B77A2">
        <w:rPr>
          <w:rFonts w:ascii="Courier New" w:eastAsia="Calibri" w:hAnsi="Courier New" w:cs="Courier New"/>
          <w:sz w:val="20"/>
          <w:szCs w:val="20"/>
          <w:lang w:val="en-US"/>
        </w:rPr>
        <w:t>Great</w:t>
      </w:r>
      <w:r w:rsidR="00E64F59" w:rsidRPr="000B77A2">
        <w:rPr>
          <w:rFonts w:ascii="Courier New" w:eastAsia="Calibri" w:hAnsi="Courier New" w:cs="Courier New"/>
          <w:sz w:val="20"/>
          <w:szCs w:val="20"/>
          <w:lang w:val="en-US"/>
        </w:rPr>
        <w:t xml:space="preserve"> discussions can take place after a round - even for 'old hands' at the game", explains Ritter, who has tested the card deck extensively with his students.</w:t>
      </w:r>
      <w:r w:rsidRPr="000B77A2">
        <w:rPr>
          <w:rFonts w:ascii="Courier New" w:eastAsia="Calibri" w:hAnsi="Courier New" w:cs="Courier New"/>
          <w:sz w:val="20"/>
          <w:szCs w:val="20"/>
          <w:lang w:val="en-US"/>
        </w:rPr>
        <w:br/>
      </w:r>
      <w:r w:rsidRPr="000B77A2">
        <w:rPr>
          <w:rFonts w:ascii="Courier New" w:eastAsia="Calibri" w:hAnsi="Courier New" w:cs="Courier New"/>
          <w:sz w:val="20"/>
          <w:szCs w:val="20"/>
          <w:lang w:val="en-US"/>
        </w:rPr>
        <w:br/>
      </w:r>
      <w:r w:rsidRPr="000B77A2">
        <w:rPr>
          <w:rFonts w:ascii="Courier New" w:eastAsia="Calibri" w:hAnsi="Courier New" w:cs="Courier New"/>
          <w:sz w:val="20"/>
          <w:szCs w:val="20"/>
          <w:lang w:val="en-US"/>
        </w:rPr>
        <w:br/>
      </w:r>
      <w:r w:rsidR="00E64F59" w:rsidRPr="000B77A2">
        <w:rPr>
          <w:rFonts w:ascii="Courier New" w:hAnsi="Courier New" w:cs="Courier New"/>
          <w:b/>
          <w:bCs/>
          <w:color w:val="000000"/>
          <w:spacing w:val="-2"/>
          <w:sz w:val="20"/>
          <w:szCs w:val="20"/>
          <w:lang w:val="en-US"/>
        </w:rPr>
        <w:t>Variety and practical relevance</w:t>
      </w:r>
      <w:r w:rsidRPr="000B77A2">
        <w:rPr>
          <w:rFonts w:ascii="Courier New" w:eastAsia="Calibri" w:hAnsi="Courier New" w:cs="Courier New"/>
          <w:sz w:val="20"/>
          <w:szCs w:val="20"/>
          <w:lang w:val="en-US"/>
        </w:rPr>
        <w:br/>
      </w:r>
      <w:r w:rsidRPr="000B77A2">
        <w:rPr>
          <w:rFonts w:ascii="Courier New" w:eastAsia="Calibri" w:hAnsi="Courier New" w:cs="Courier New"/>
          <w:sz w:val="20"/>
          <w:szCs w:val="20"/>
          <w:lang w:val="en-US"/>
        </w:rPr>
        <w:br/>
      </w:r>
      <w:r w:rsidR="00E64F59" w:rsidRPr="000B77A2">
        <w:rPr>
          <w:rFonts w:ascii="Courier New" w:hAnsi="Courier New" w:cs="Courier New"/>
          <w:color w:val="000000"/>
          <w:spacing w:val="-2"/>
          <w:sz w:val="20"/>
          <w:szCs w:val="20"/>
          <w:lang w:val="en-US"/>
        </w:rPr>
        <w:t>“</w:t>
      </w:r>
      <w:proofErr w:type="spellStart"/>
      <w:r w:rsidR="00E64F59" w:rsidRPr="000B77A2">
        <w:rPr>
          <w:rFonts w:ascii="Courier New" w:hAnsi="Courier New" w:cs="Courier New"/>
          <w:color w:val="000000"/>
          <w:spacing w:val="-2"/>
          <w:sz w:val="20"/>
          <w:szCs w:val="20"/>
          <w:lang w:val="en-US"/>
        </w:rPr>
        <w:t>Mouldmaker</w:t>
      </w:r>
      <w:proofErr w:type="spellEnd"/>
      <w:r w:rsidR="00E64F59" w:rsidRPr="000B77A2">
        <w:rPr>
          <w:rFonts w:ascii="Courier New" w:hAnsi="Courier New" w:cs="Courier New"/>
          <w:color w:val="000000"/>
          <w:spacing w:val="-2"/>
          <w:sz w:val="20"/>
          <w:szCs w:val="20"/>
          <w:lang w:val="en-US"/>
        </w:rPr>
        <w:t xml:space="preserve"> - The Game” remains interesting even after people have played through it several times. Those who already know and have analyzed all six component cards can add variety by using everyday plastic parts as a basis for the game. The jokers and discard cards also guarantee practical relevance. “When our toolmakers read through these cards, they will have to smile since the cards represent the types of unforeseen events and coincidence that accompany projects in real life,” explains Ritter. Examples of such events include “A toolmaker colleague from the VDWF lends you a hand”, “You will find new suppliers at M</w:t>
      </w:r>
      <w:r>
        <w:rPr>
          <w:rFonts w:ascii="Courier New" w:hAnsi="Courier New" w:cs="Courier New"/>
          <w:color w:val="000000"/>
          <w:spacing w:val="-2"/>
          <w:sz w:val="20"/>
          <w:szCs w:val="20"/>
          <w:lang w:val="en-US"/>
        </w:rPr>
        <w:t>ex</w:t>
      </w:r>
      <w:r w:rsidR="00E64F59" w:rsidRPr="000B77A2">
        <w:rPr>
          <w:rFonts w:ascii="Courier New" w:hAnsi="Courier New" w:cs="Courier New"/>
          <w:color w:val="000000"/>
          <w:spacing w:val="-2"/>
          <w:sz w:val="20"/>
          <w:szCs w:val="20"/>
          <w:lang w:val="en-US"/>
        </w:rPr>
        <w:t>” or “The customer has sent the wrong information”. There might even be a “Spindle crash</w:t>
      </w:r>
      <w:proofErr w:type="gramStart"/>
      <w:r w:rsidR="00E64F59" w:rsidRPr="000B77A2">
        <w:rPr>
          <w:rFonts w:ascii="Courier New" w:hAnsi="Courier New" w:cs="Courier New"/>
          <w:color w:val="000000"/>
          <w:spacing w:val="-2"/>
          <w:sz w:val="20"/>
          <w:szCs w:val="20"/>
          <w:lang w:val="en-US"/>
        </w:rPr>
        <w:t>!”…</w:t>
      </w:r>
      <w:proofErr w:type="gramEnd"/>
      <w:r>
        <w:rPr>
          <w:rFonts w:ascii="Courier New" w:hAnsi="Courier New" w:cs="Courier New"/>
          <w:b/>
          <w:bCs/>
          <w:sz w:val="20"/>
          <w:szCs w:val="20"/>
          <w:lang w:val="en-US"/>
        </w:rPr>
        <w:br/>
      </w:r>
      <w:r>
        <w:rPr>
          <w:rFonts w:ascii="Courier New" w:hAnsi="Courier New" w:cs="Courier New"/>
          <w:b/>
          <w:bCs/>
          <w:sz w:val="20"/>
          <w:szCs w:val="20"/>
          <w:lang w:val="en-US"/>
        </w:rPr>
        <w:br/>
      </w:r>
      <w:r w:rsidR="00E64F59" w:rsidRPr="000B77A2">
        <w:rPr>
          <w:rFonts w:ascii="Courier New" w:hAnsi="Courier New" w:cs="Courier New"/>
          <w:color w:val="000000"/>
          <w:spacing w:val="-2"/>
          <w:sz w:val="20"/>
          <w:szCs w:val="20"/>
          <w:lang w:val="en-US"/>
        </w:rPr>
        <w:t>The 72</w:t>
      </w:r>
      <w:r w:rsidR="000866E4" w:rsidRPr="000B77A2">
        <w:rPr>
          <w:rFonts w:ascii="Courier New" w:hAnsi="Courier New" w:cs="Courier New"/>
          <w:color w:val="000000"/>
          <w:spacing w:val="-2"/>
          <w:sz w:val="20"/>
          <w:szCs w:val="20"/>
          <w:lang w:val="en-US"/>
        </w:rPr>
        <w:t>-</w:t>
      </w:r>
      <w:r w:rsidR="00E64F59" w:rsidRPr="000B77A2">
        <w:rPr>
          <w:rFonts w:ascii="Courier New" w:hAnsi="Courier New" w:cs="Courier New"/>
          <w:color w:val="000000"/>
          <w:spacing w:val="-2"/>
          <w:sz w:val="20"/>
          <w:szCs w:val="20"/>
          <w:lang w:val="en-US"/>
        </w:rPr>
        <w:t xml:space="preserve">card game can be purchased for a nominal fee of 5 Euros from the VDWF shop at </w:t>
      </w:r>
      <w:hyperlink r:id="rId7" w:history="1">
        <w:r w:rsidR="000866E4" w:rsidRPr="000B77A2">
          <w:rPr>
            <w:rStyle w:val="Hyperlink"/>
            <w:rFonts w:ascii="Courier New" w:hAnsi="Courier New" w:cs="Courier New"/>
            <w:spacing w:val="-2"/>
            <w:sz w:val="20"/>
            <w:szCs w:val="20"/>
            <w:lang w:val="en-US"/>
          </w:rPr>
          <w:t>www.vdwf.de/shop</w:t>
        </w:r>
      </w:hyperlink>
      <w:r w:rsidR="00E64F59" w:rsidRPr="000B77A2">
        <w:rPr>
          <w:rFonts w:ascii="Courier New" w:hAnsi="Courier New" w:cs="Courier New"/>
          <w:color w:val="000000"/>
          <w:spacing w:val="-2"/>
          <w:sz w:val="20"/>
          <w:szCs w:val="20"/>
          <w:lang w:val="en-US"/>
        </w:rPr>
        <w:t>.</w:t>
      </w:r>
    </w:p>
    <w:p w14:paraId="5EC786A0" w14:textId="13C087D6" w:rsidR="000866E4" w:rsidRDefault="000866E4" w:rsidP="000866E4">
      <w:pPr>
        <w:spacing w:line="360" w:lineRule="auto"/>
        <w:rPr>
          <w:rFonts w:ascii="Courier New" w:hAnsi="Courier New" w:cs="Courier New"/>
          <w:color w:val="000000"/>
          <w:spacing w:val="-2"/>
          <w:sz w:val="20"/>
          <w:szCs w:val="20"/>
          <w:lang w:val="en-US"/>
        </w:rPr>
      </w:pPr>
    </w:p>
    <w:p w14:paraId="5C27CC05" w14:textId="7DCACD41" w:rsidR="0075594B" w:rsidRDefault="0075594B" w:rsidP="000866E4">
      <w:pPr>
        <w:spacing w:line="360" w:lineRule="auto"/>
        <w:rPr>
          <w:rFonts w:ascii="Courier New" w:hAnsi="Courier New" w:cs="Courier New"/>
          <w:color w:val="000000"/>
          <w:spacing w:val="-2"/>
          <w:sz w:val="20"/>
          <w:szCs w:val="20"/>
          <w:lang w:val="en-US"/>
        </w:rPr>
      </w:pPr>
    </w:p>
    <w:p w14:paraId="683136F7" w14:textId="4316816A" w:rsidR="0075594B" w:rsidRDefault="0075594B" w:rsidP="000866E4">
      <w:pPr>
        <w:spacing w:line="360" w:lineRule="auto"/>
        <w:rPr>
          <w:rFonts w:ascii="Courier New" w:hAnsi="Courier New" w:cs="Courier New"/>
          <w:color w:val="000000"/>
          <w:spacing w:val="-2"/>
          <w:sz w:val="20"/>
          <w:szCs w:val="20"/>
          <w:lang w:val="en-US"/>
        </w:rPr>
      </w:pPr>
    </w:p>
    <w:p w14:paraId="516F979F" w14:textId="41189FFB" w:rsidR="0075594B" w:rsidRDefault="0075594B" w:rsidP="000866E4">
      <w:pPr>
        <w:spacing w:line="360" w:lineRule="auto"/>
        <w:rPr>
          <w:rFonts w:ascii="Courier New" w:hAnsi="Courier New" w:cs="Courier New"/>
          <w:color w:val="000000"/>
          <w:spacing w:val="-2"/>
          <w:sz w:val="20"/>
          <w:szCs w:val="20"/>
          <w:lang w:val="en-US"/>
        </w:rPr>
      </w:pPr>
    </w:p>
    <w:p w14:paraId="7BD21E17" w14:textId="77777777" w:rsidR="0075594B" w:rsidRPr="00DB2C05" w:rsidRDefault="0075594B" w:rsidP="0075594B">
      <w:pPr>
        <w:spacing w:line="360" w:lineRule="auto"/>
        <w:rPr>
          <w:rFonts w:ascii="Courier New" w:eastAsia="Times New Roman" w:hAnsi="Courier New" w:cs="Courier New"/>
          <w:b/>
          <w:bCs/>
          <w:color w:val="000000"/>
          <w:sz w:val="20"/>
          <w:szCs w:val="20"/>
          <w:lang w:val="en-US" w:eastAsia="de-DE"/>
        </w:rPr>
        <w:sectPr w:rsidR="0075594B" w:rsidRPr="00DB2C05">
          <w:headerReference w:type="default" r:id="rId8"/>
          <w:footerReference w:type="default" r:id="rId9"/>
          <w:pgSz w:w="11906" w:h="16838"/>
          <w:pgMar w:top="1440" w:right="1440" w:bottom="1440" w:left="1440" w:header="720" w:footer="720" w:gutter="0"/>
          <w:cols w:space="720"/>
          <w:docGrid w:linePitch="360"/>
        </w:sectPr>
      </w:pPr>
    </w:p>
    <w:p w14:paraId="61A88DAC" w14:textId="06F18D9B" w:rsidR="0075594B" w:rsidRPr="007F25D6" w:rsidRDefault="0075594B" w:rsidP="0075594B">
      <w:pPr>
        <w:spacing w:line="360" w:lineRule="auto"/>
        <w:rPr>
          <w:rFonts w:ascii="Courier New" w:eastAsia="Times New Roman" w:hAnsi="Courier New" w:cs="Courier New"/>
          <w:b/>
          <w:bCs/>
          <w:color w:val="000000"/>
          <w:sz w:val="20"/>
          <w:szCs w:val="20"/>
          <w:lang w:eastAsia="de-DE"/>
        </w:rPr>
      </w:pPr>
      <w:proofErr w:type="spellStart"/>
      <w:r>
        <w:rPr>
          <w:rFonts w:ascii="Courier New" w:eastAsia="Times New Roman" w:hAnsi="Courier New" w:cs="Courier New"/>
          <w:b/>
          <w:bCs/>
          <w:color w:val="000000"/>
          <w:sz w:val="20"/>
          <w:szCs w:val="20"/>
          <w:lang w:eastAsia="de-DE"/>
        </w:rPr>
        <w:t>Captions</w:t>
      </w:r>
      <w:proofErr w:type="spellEnd"/>
    </w:p>
    <w:p w14:paraId="1A4FF5E0" w14:textId="77777777" w:rsidR="0075594B" w:rsidRPr="007F25D6" w:rsidRDefault="0075594B" w:rsidP="0075594B">
      <w:pPr>
        <w:spacing w:line="360" w:lineRule="auto"/>
        <w:rPr>
          <w:rFonts w:ascii="Courier New" w:eastAsia="Times New Roman" w:hAnsi="Courier New" w:cs="Courier New"/>
          <w:color w:val="000000"/>
          <w:sz w:val="20"/>
          <w:szCs w:val="20"/>
          <w:lang w:eastAsia="de-DE"/>
        </w:rPr>
      </w:pPr>
    </w:p>
    <w:p w14:paraId="0898458E" w14:textId="77777777" w:rsidR="0075594B" w:rsidRPr="007F25D6" w:rsidRDefault="0075594B" w:rsidP="0075594B">
      <w:pPr>
        <w:spacing w:line="360" w:lineRule="auto"/>
        <w:rPr>
          <w:rFonts w:ascii="Courier New" w:hAnsi="Courier New" w:cs="Courier New"/>
          <w:b/>
          <w:bCs/>
          <w:sz w:val="20"/>
          <w:szCs w:val="20"/>
        </w:rPr>
      </w:pPr>
      <w:r>
        <w:rPr>
          <w:rFonts w:ascii="Courier New" w:hAnsi="Courier New" w:cs="Courier New"/>
          <w:b/>
          <w:bCs/>
          <w:noProof/>
          <w:sz w:val="20"/>
          <w:szCs w:val="20"/>
        </w:rPr>
        <w:drawing>
          <wp:inline distT="0" distB="0" distL="0" distR="0" wp14:anchorId="006C3498" wp14:editId="522A5A7F">
            <wp:extent cx="1800578" cy="1800578"/>
            <wp:effectExtent l="0" t="0" r="3175" b="317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828395" cy="1828395"/>
                    </a:xfrm>
                    <a:prstGeom prst="rect">
                      <a:avLst/>
                    </a:prstGeom>
                  </pic:spPr>
                </pic:pic>
              </a:graphicData>
            </a:graphic>
          </wp:inline>
        </w:drawing>
      </w:r>
    </w:p>
    <w:p w14:paraId="54B10E62" w14:textId="77777777" w:rsidR="0075594B" w:rsidRPr="0075594B" w:rsidRDefault="0075594B" w:rsidP="0075594B">
      <w:pPr>
        <w:spacing w:line="360" w:lineRule="auto"/>
        <w:rPr>
          <w:rFonts w:ascii="Courier New" w:hAnsi="Courier New" w:cs="Courier New"/>
          <w:b/>
          <w:bCs/>
          <w:sz w:val="20"/>
          <w:szCs w:val="20"/>
          <w:lang w:val="en-US"/>
        </w:rPr>
      </w:pPr>
      <w:r w:rsidRPr="0075594B">
        <w:rPr>
          <w:rFonts w:ascii="Courier New" w:hAnsi="Courier New" w:cs="Courier New"/>
          <w:b/>
          <w:bCs/>
          <w:sz w:val="20"/>
          <w:szCs w:val="20"/>
          <w:lang w:val="en-US"/>
        </w:rPr>
        <w:t>mouldmaker_the_game_k_03.jpg</w:t>
      </w:r>
    </w:p>
    <w:p w14:paraId="2781AF7A" w14:textId="54B16DBF" w:rsidR="0075594B" w:rsidRPr="000D5E7A" w:rsidRDefault="0075594B" w:rsidP="0075594B">
      <w:pPr>
        <w:spacing w:line="360" w:lineRule="auto"/>
        <w:rPr>
          <w:rFonts w:ascii="Courier New" w:hAnsi="Courier New" w:cs="Courier New"/>
          <w:b/>
          <w:bCs/>
          <w:sz w:val="20"/>
          <w:szCs w:val="20"/>
          <w:lang w:val="en-US"/>
        </w:rPr>
      </w:pPr>
      <w:r>
        <w:rPr>
          <w:rFonts w:ascii="Courier New" w:eastAsia="Times New Roman" w:hAnsi="Courier New" w:cs="Courier New"/>
          <w:color w:val="000000"/>
          <w:sz w:val="20"/>
          <w:szCs w:val="20"/>
          <w:lang w:val="en-US" w:eastAsia="de-DE"/>
        </w:rPr>
        <w:t>Ph</w:t>
      </w:r>
      <w:r w:rsidRPr="000D5E7A">
        <w:rPr>
          <w:rFonts w:ascii="Courier New" w:eastAsia="Times New Roman" w:hAnsi="Courier New" w:cs="Courier New"/>
          <w:color w:val="000000"/>
          <w:sz w:val="20"/>
          <w:szCs w:val="20"/>
          <w:lang w:val="en-US" w:eastAsia="de-DE"/>
        </w:rPr>
        <w:t xml:space="preserve">oto: Prof. Steffen Ritter </w:t>
      </w:r>
      <w:r w:rsidRPr="000D5E7A">
        <w:rPr>
          <w:rFonts w:ascii="Courier New" w:eastAsia="Times New Roman" w:hAnsi="Courier New" w:cs="Courier New"/>
          <w:color w:val="000000"/>
          <w:sz w:val="20"/>
          <w:szCs w:val="20"/>
          <w:lang w:val="en-US" w:eastAsia="de-DE"/>
        </w:rPr>
        <w:br/>
      </w:r>
      <w:r>
        <w:rPr>
          <w:rFonts w:ascii="Courier New" w:eastAsia="Times New Roman" w:hAnsi="Courier New" w:cs="Courier New"/>
          <w:color w:val="000000"/>
          <w:sz w:val="20"/>
          <w:szCs w:val="20"/>
          <w:lang w:val="en-US" w:eastAsia="de-DE"/>
        </w:rPr>
        <w:br/>
      </w:r>
      <w:r>
        <w:rPr>
          <w:rFonts w:ascii="Courier New" w:eastAsia="Times New Roman" w:hAnsi="Courier New" w:cs="Courier New"/>
          <w:color w:val="000000"/>
          <w:sz w:val="20"/>
          <w:szCs w:val="20"/>
          <w:lang w:val="en-US" w:eastAsia="de-DE"/>
        </w:rPr>
        <w:br/>
      </w:r>
      <w:r>
        <w:rPr>
          <w:rFonts w:ascii="Courier New" w:hAnsi="Courier New" w:cs="Courier New"/>
          <w:noProof/>
          <w:sz w:val="20"/>
          <w:szCs w:val="20"/>
        </w:rPr>
        <w:drawing>
          <wp:inline distT="0" distB="0" distL="0" distR="0" wp14:anchorId="3DDEAB94" wp14:editId="22693238">
            <wp:extent cx="1804699" cy="1202266"/>
            <wp:effectExtent l="0" t="0" r="0" b="4445"/>
            <wp:docPr id="5" name="Grafik 5" descr="Ein Bild, das Text, Tisch, drinnen, blau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Text, Tisch, drinnen, blau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65609" cy="1242843"/>
                    </a:xfrm>
                    <a:prstGeom prst="rect">
                      <a:avLst/>
                    </a:prstGeom>
                  </pic:spPr>
                </pic:pic>
              </a:graphicData>
            </a:graphic>
          </wp:inline>
        </w:drawing>
      </w:r>
      <w:r w:rsidRPr="000D5E7A">
        <w:rPr>
          <w:rFonts w:ascii="Courier New" w:hAnsi="Courier New" w:cs="Courier New"/>
          <w:sz w:val="20"/>
          <w:szCs w:val="20"/>
          <w:lang w:val="en-US"/>
        </w:rPr>
        <w:br/>
      </w:r>
      <w:r w:rsidRPr="000D5E7A">
        <w:rPr>
          <w:rFonts w:ascii="Courier New" w:hAnsi="Courier New" w:cs="Courier New"/>
          <w:b/>
          <w:bCs/>
          <w:sz w:val="20"/>
          <w:szCs w:val="20"/>
          <w:lang w:val="en-US"/>
        </w:rPr>
        <w:t>mouldmaker_the_game_01.jpg</w:t>
      </w:r>
    </w:p>
    <w:p w14:paraId="3535A80C" w14:textId="1D23BEB3" w:rsidR="0075594B" w:rsidRPr="000D5E7A" w:rsidRDefault="0075594B" w:rsidP="0075594B">
      <w:pPr>
        <w:spacing w:line="360" w:lineRule="auto"/>
        <w:rPr>
          <w:rFonts w:ascii="Courier New" w:hAnsi="Courier New" w:cs="Courier New"/>
          <w:b/>
          <w:bCs/>
          <w:sz w:val="20"/>
          <w:szCs w:val="20"/>
          <w:lang w:val="en-US"/>
        </w:rPr>
      </w:pPr>
      <w:r>
        <w:rPr>
          <w:rFonts w:ascii="Courier New" w:eastAsia="Times New Roman" w:hAnsi="Courier New" w:cs="Courier New"/>
          <w:color w:val="000000"/>
          <w:sz w:val="20"/>
          <w:szCs w:val="20"/>
          <w:lang w:val="en-US" w:eastAsia="de-DE"/>
        </w:rPr>
        <w:t>Ph</w:t>
      </w:r>
      <w:r w:rsidRPr="000D5E7A">
        <w:rPr>
          <w:rFonts w:ascii="Courier New" w:eastAsia="Times New Roman" w:hAnsi="Courier New" w:cs="Courier New"/>
          <w:color w:val="000000"/>
          <w:sz w:val="20"/>
          <w:szCs w:val="20"/>
          <w:lang w:val="en-US" w:eastAsia="de-DE"/>
        </w:rPr>
        <w:t>oto: Prof. Steffen Ritter</w:t>
      </w:r>
      <w:r w:rsidRPr="000D5E7A">
        <w:rPr>
          <w:rFonts w:ascii="Courier New" w:eastAsia="Times New Roman" w:hAnsi="Courier New" w:cs="Courier New"/>
          <w:color w:val="000000"/>
          <w:sz w:val="20"/>
          <w:szCs w:val="20"/>
          <w:lang w:val="en-US" w:eastAsia="de-DE"/>
        </w:rPr>
        <w:br/>
      </w:r>
      <w:r w:rsidRPr="000D5E7A">
        <w:rPr>
          <w:rFonts w:ascii="Courier New" w:eastAsia="Times New Roman" w:hAnsi="Courier New" w:cs="Courier New"/>
          <w:color w:val="000000"/>
          <w:sz w:val="20"/>
          <w:szCs w:val="20"/>
          <w:lang w:val="en-US" w:eastAsia="de-DE"/>
        </w:rPr>
        <w:br/>
      </w:r>
      <w:r w:rsidRPr="000D5E7A">
        <w:rPr>
          <w:rFonts w:ascii="Courier New" w:eastAsia="Times New Roman" w:hAnsi="Courier New" w:cs="Courier New"/>
          <w:color w:val="000000"/>
          <w:sz w:val="20"/>
          <w:szCs w:val="20"/>
          <w:lang w:val="en-US" w:eastAsia="de-DE"/>
        </w:rPr>
        <w:br/>
      </w:r>
      <w:r>
        <w:rPr>
          <w:rFonts w:ascii="Courier New" w:hAnsi="Courier New" w:cs="Courier New"/>
          <w:noProof/>
          <w:sz w:val="20"/>
          <w:szCs w:val="20"/>
          <w:lang w:val="en-US"/>
        </w:rPr>
        <w:drawing>
          <wp:inline distT="0" distB="0" distL="0" distR="0" wp14:anchorId="38B865F0" wp14:editId="152B68A1">
            <wp:extent cx="1804700" cy="1202267"/>
            <wp:effectExtent l="0" t="0" r="0" b="4445"/>
            <wp:docPr id="7" name="Grafik 7"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fik 7" descr="Ein Bild, das Text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830517" cy="1219466"/>
                    </a:xfrm>
                    <a:prstGeom prst="rect">
                      <a:avLst/>
                    </a:prstGeom>
                  </pic:spPr>
                </pic:pic>
              </a:graphicData>
            </a:graphic>
          </wp:inline>
        </w:drawing>
      </w:r>
      <w:r w:rsidRPr="000D5E7A">
        <w:rPr>
          <w:rFonts w:ascii="Courier New" w:hAnsi="Courier New" w:cs="Courier New"/>
          <w:sz w:val="20"/>
          <w:szCs w:val="20"/>
          <w:lang w:val="en-US"/>
        </w:rPr>
        <w:br/>
      </w:r>
      <w:r w:rsidRPr="000D5E7A">
        <w:rPr>
          <w:rFonts w:ascii="Courier New" w:hAnsi="Courier New" w:cs="Courier New"/>
          <w:b/>
          <w:bCs/>
          <w:sz w:val="20"/>
          <w:szCs w:val="20"/>
          <w:lang w:val="en-US"/>
        </w:rPr>
        <w:t>mouldmaker_the_game_0</w:t>
      </w:r>
      <w:r>
        <w:rPr>
          <w:rFonts w:ascii="Courier New" w:hAnsi="Courier New" w:cs="Courier New"/>
          <w:b/>
          <w:bCs/>
          <w:sz w:val="20"/>
          <w:szCs w:val="20"/>
          <w:lang w:val="en-US"/>
        </w:rPr>
        <w:t>2</w:t>
      </w:r>
      <w:r w:rsidRPr="000D5E7A">
        <w:rPr>
          <w:rFonts w:ascii="Courier New" w:hAnsi="Courier New" w:cs="Courier New"/>
          <w:b/>
          <w:bCs/>
          <w:sz w:val="20"/>
          <w:szCs w:val="20"/>
          <w:lang w:val="en-US"/>
        </w:rPr>
        <w:t>.jpg</w:t>
      </w:r>
    </w:p>
    <w:p w14:paraId="667CAE32" w14:textId="5CE40077" w:rsidR="0075594B" w:rsidRPr="0075594B" w:rsidRDefault="0075594B" w:rsidP="0075594B">
      <w:pPr>
        <w:spacing w:line="360" w:lineRule="auto"/>
        <w:rPr>
          <w:rFonts w:ascii="Courier New" w:eastAsia="Times New Roman" w:hAnsi="Courier New" w:cs="Courier New"/>
          <w:color w:val="000000"/>
          <w:sz w:val="20"/>
          <w:szCs w:val="20"/>
          <w:lang w:val="en-US" w:eastAsia="de-DE"/>
        </w:rPr>
      </w:pPr>
      <w:r>
        <w:rPr>
          <w:rFonts w:ascii="Courier New" w:eastAsia="Times New Roman" w:hAnsi="Courier New" w:cs="Courier New"/>
          <w:color w:val="000000"/>
          <w:sz w:val="20"/>
          <w:szCs w:val="20"/>
          <w:lang w:val="en-US" w:eastAsia="de-DE"/>
        </w:rPr>
        <w:t>Ph</w:t>
      </w:r>
      <w:r w:rsidRPr="000D5E7A">
        <w:rPr>
          <w:rFonts w:ascii="Courier New" w:eastAsia="Times New Roman" w:hAnsi="Courier New" w:cs="Courier New"/>
          <w:color w:val="000000"/>
          <w:sz w:val="20"/>
          <w:szCs w:val="20"/>
          <w:lang w:val="en-US" w:eastAsia="de-DE"/>
        </w:rPr>
        <w:t>oto</w:t>
      </w:r>
      <w:r w:rsidRPr="0075594B">
        <w:rPr>
          <w:rFonts w:ascii="Courier New" w:eastAsia="Times New Roman" w:hAnsi="Courier New" w:cs="Courier New"/>
          <w:color w:val="000000"/>
          <w:sz w:val="20"/>
          <w:szCs w:val="20"/>
          <w:lang w:val="en-US" w:eastAsia="de-DE"/>
        </w:rPr>
        <w:t>: Prof. Steffen Ritter</w:t>
      </w:r>
    </w:p>
    <w:p w14:paraId="5833AC33" w14:textId="77777777" w:rsidR="0075594B" w:rsidRPr="0075594B" w:rsidRDefault="0075594B" w:rsidP="0075594B">
      <w:pPr>
        <w:spacing w:line="360" w:lineRule="auto"/>
        <w:rPr>
          <w:rFonts w:ascii="Courier New" w:eastAsia="Times New Roman" w:hAnsi="Courier New" w:cs="Courier New"/>
          <w:color w:val="000000"/>
          <w:sz w:val="20"/>
          <w:szCs w:val="20"/>
          <w:lang w:val="en-US" w:eastAsia="de-DE"/>
        </w:rPr>
      </w:pPr>
    </w:p>
    <w:p w14:paraId="5161F9EB" w14:textId="77777777" w:rsidR="0075594B" w:rsidRPr="000D5E7A" w:rsidRDefault="0075594B" w:rsidP="0075594B">
      <w:pPr>
        <w:spacing w:line="360" w:lineRule="auto"/>
        <w:rPr>
          <w:rFonts w:ascii="Courier New" w:hAnsi="Courier New" w:cs="Courier New"/>
          <w:b/>
          <w:bCs/>
          <w:sz w:val="20"/>
          <w:szCs w:val="20"/>
          <w:lang w:val="en-US"/>
        </w:rPr>
      </w:pPr>
      <w:r>
        <w:rPr>
          <w:rFonts w:ascii="Courier New" w:hAnsi="Courier New" w:cs="Courier New"/>
          <w:noProof/>
          <w:sz w:val="20"/>
          <w:szCs w:val="20"/>
          <w:lang w:val="en-US"/>
        </w:rPr>
        <w:drawing>
          <wp:inline distT="0" distB="0" distL="0" distR="0" wp14:anchorId="3D59A40F" wp14:editId="32F79670">
            <wp:extent cx="1811977" cy="1016000"/>
            <wp:effectExtent l="12700" t="12700" r="17145" b="1270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851915" cy="1038394"/>
                    </a:xfrm>
                    <a:prstGeom prst="rect">
                      <a:avLst/>
                    </a:prstGeom>
                    <a:ln w="3810">
                      <a:solidFill>
                        <a:schemeClr val="tx1"/>
                      </a:solidFill>
                    </a:ln>
                  </pic:spPr>
                </pic:pic>
              </a:graphicData>
            </a:graphic>
          </wp:inline>
        </w:drawing>
      </w:r>
      <w:r w:rsidRPr="000D5E7A">
        <w:rPr>
          <w:rFonts w:ascii="Courier New" w:hAnsi="Courier New" w:cs="Courier New"/>
          <w:sz w:val="20"/>
          <w:szCs w:val="20"/>
          <w:lang w:val="en-US"/>
        </w:rPr>
        <w:br/>
      </w:r>
      <w:r w:rsidRPr="002240D9">
        <w:rPr>
          <w:rFonts w:ascii="Courier New" w:hAnsi="Courier New" w:cs="Courier New"/>
          <w:b/>
          <w:bCs/>
          <w:sz w:val="20"/>
          <w:szCs w:val="20"/>
          <w:lang w:val="en-US"/>
        </w:rPr>
        <w:t>mouldmaker_the_game_ev_04</w:t>
      </w:r>
      <w:r w:rsidRPr="000D5E7A">
        <w:rPr>
          <w:rFonts w:ascii="Courier New" w:hAnsi="Courier New" w:cs="Courier New"/>
          <w:b/>
          <w:bCs/>
          <w:sz w:val="20"/>
          <w:szCs w:val="20"/>
          <w:lang w:val="en-US"/>
        </w:rPr>
        <w:t>.jpg</w:t>
      </w:r>
    </w:p>
    <w:p w14:paraId="36BD7A99" w14:textId="27D3DCFA" w:rsidR="0075594B" w:rsidRPr="000D5E7A" w:rsidRDefault="0075594B" w:rsidP="0075594B">
      <w:pPr>
        <w:spacing w:line="360" w:lineRule="auto"/>
        <w:rPr>
          <w:rFonts w:ascii="Courier New" w:hAnsi="Courier New" w:cs="Courier New"/>
          <w:b/>
          <w:bCs/>
          <w:sz w:val="20"/>
          <w:szCs w:val="20"/>
          <w:lang w:val="en-US"/>
        </w:rPr>
      </w:pPr>
      <w:r w:rsidRPr="000B77A2">
        <w:rPr>
          <w:rFonts w:ascii="Courier New" w:hAnsi="Courier New" w:cs="Courier New"/>
          <w:color w:val="000000"/>
          <w:spacing w:val="-2"/>
          <w:sz w:val="20"/>
          <w:szCs w:val="20"/>
          <w:lang w:val="en-US"/>
        </w:rPr>
        <w:t>The explanatory video for “</w:t>
      </w:r>
      <w:proofErr w:type="spellStart"/>
      <w:r w:rsidRPr="000B77A2">
        <w:rPr>
          <w:rFonts w:ascii="Courier New" w:hAnsi="Courier New" w:cs="Courier New"/>
          <w:color w:val="000000"/>
          <w:spacing w:val="-2"/>
          <w:sz w:val="20"/>
          <w:szCs w:val="20"/>
          <w:lang w:val="en-US"/>
        </w:rPr>
        <w:t>Mouldmaker</w:t>
      </w:r>
      <w:proofErr w:type="spellEnd"/>
      <w:r w:rsidRPr="000B77A2">
        <w:rPr>
          <w:rFonts w:ascii="Courier New" w:hAnsi="Courier New" w:cs="Courier New"/>
          <w:color w:val="000000"/>
          <w:spacing w:val="-2"/>
          <w:sz w:val="20"/>
          <w:szCs w:val="20"/>
          <w:lang w:val="en-US"/>
        </w:rPr>
        <w:t xml:space="preserve"> - </w:t>
      </w:r>
      <w:r>
        <w:rPr>
          <w:rFonts w:ascii="Courier New" w:hAnsi="Courier New" w:cs="Courier New"/>
          <w:color w:val="000000"/>
          <w:spacing w:val="-2"/>
          <w:sz w:val="20"/>
          <w:szCs w:val="20"/>
          <w:lang w:val="en-US"/>
        </w:rPr>
        <w:t>T</w:t>
      </w:r>
      <w:r w:rsidRPr="000B77A2">
        <w:rPr>
          <w:rFonts w:ascii="Courier New" w:hAnsi="Courier New" w:cs="Courier New"/>
          <w:color w:val="000000"/>
          <w:spacing w:val="-2"/>
          <w:sz w:val="20"/>
          <w:szCs w:val="20"/>
          <w:lang w:val="en-US"/>
        </w:rPr>
        <w:t>he Game” with Prof</w:t>
      </w:r>
      <w:r w:rsidR="007F76CA">
        <w:rPr>
          <w:rFonts w:ascii="Courier New" w:hAnsi="Courier New" w:cs="Courier New"/>
          <w:color w:val="000000"/>
          <w:spacing w:val="-2"/>
          <w:sz w:val="20"/>
          <w:szCs w:val="20"/>
          <w:lang w:val="en-US"/>
        </w:rPr>
        <w:t>.</w:t>
      </w:r>
      <w:r w:rsidRPr="000B77A2">
        <w:rPr>
          <w:rFonts w:ascii="Courier New" w:hAnsi="Courier New" w:cs="Courier New"/>
          <w:color w:val="000000"/>
          <w:spacing w:val="-2"/>
          <w:sz w:val="20"/>
          <w:szCs w:val="20"/>
          <w:lang w:val="en-US"/>
        </w:rPr>
        <w:t xml:space="preserve"> Ste</w:t>
      </w:r>
      <w:r w:rsidR="00132BC0">
        <w:rPr>
          <w:rFonts w:ascii="Courier New" w:hAnsi="Courier New" w:cs="Courier New"/>
          <w:color w:val="000000"/>
          <w:spacing w:val="-2"/>
          <w:sz w:val="20"/>
          <w:szCs w:val="20"/>
          <w:lang w:val="en-US"/>
        </w:rPr>
        <w:t>ff</w:t>
      </w:r>
      <w:r w:rsidRPr="000B77A2">
        <w:rPr>
          <w:rFonts w:ascii="Courier New" w:hAnsi="Courier New" w:cs="Courier New"/>
          <w:color w:val="000000"/>
          <w:spacing w:val="-2"/>
          <w:sz w:val="20"/>
          <w:szCs w:val="20"/>
          <w:lang w:val="en-US"/>
        </w:rPr>
        <w:t xml:space="preserve">en Ritter can be found at </w:t>
      </w:r>
      <w:r w:rsidR="00666E05">
        <w:rPr>
          <w:rFonts w:ascii="Courier New" w:hAnsi="Courier New" w:cs="Courier New"/>
          <w:color w:val="000000"/>
          <w:spacing w:val="-2"/>
          <w:sz w:val="20"/>
          <w:szCs w:val="20"/>
          <w:lang w:val="en-US"/>
        </w:rPr>
        <w:t>www.</w:t>
      </w:r>
      <w:r w:rsidR="00666E05" w:rsidRPr="00666E05">
        <w:rPr>
          <w:rFonts w:ascii="Courier New" w:hAnsi="Courier New" w:cs="Courier New"/>
          <w:sz w:val="20"/>
          <w:szCs w:val="20"/>
          <w:lang w:val="en-US"/>
        </w:rPr>
        <w:t>mmtg.vdwf.de</w:t>
      </w:r>
      <w:r w:rsidRPr="0075594B">
        <w:rPr>
          <w:rFonts w:ascii="Courier New" w:hAnsi="Courier New" w:cs="Courier New"/>
          <w:color w:val="000000"/>
          <w:spacing w:val="-2"/>
          <w:sz w:val="20"/>
          <w:szCs w:val="20"/>
          <w:lang w:val="en-US"/>
        </w:rPr>
        <w:br/>
      </w:r>
      <w:r w:rsidRPr="0075594B">
        <w:rPr>
          <w:rFonts w:ascii="Courier New" w:eastAsia="Times New Roman" w:hAnsi="Courier New" w:cs="Courier New"/>
          <w:color w:val="000000"/>
          <w:sz w:val="20"/>
          <w:szCs w:val="20"/>
          <w:lang w:val="en-US" w:eastAsia="de-DE"/>
        </w:rPr>
        <w:t>Photo: Prof. Steffen Ritter</w:t>
      </w:r>
      <w:r>
        <w:rPr>
          <w:rFonts w:ascii="Courier New" w:eastAsia="Times New Roman" w:hAnsi="Courier New" w:cs="Courier New"/>
          <w:color w:val="000000"/>
          <w:sz w:val="20"/>
          <w:szCs w:val="20"/>
          <w:lang w:val="en-US" w:eastAsia="de-DE"/>
        </w:rPr>
        <w:br/>
      </w:r>
      <w:r>
        <w:rPr>
          <w:rFonts w:ascii="Courier New" w:eastAsia="Times New Roman" w:hAnsi="Courier New" w:cs="Courier New"/>
          <w:color w:val="000000"/>
          <w:sz w:val="20"/>
          <w:szCs w:val="20"/>
          <w:lang w:val="en-US" w:eastAsia="de-DE"/>
        </w:rPr>
        <w:br/>
      </w:r>
      <w:r>
        <w:rPr>
          <w:rFonts w:ascii="Courier New" w:eastAsia="Times New Roman" w:hAnsi="Courier New" w:cs="Courier New"/>
          <w:color w:val="000000"/>
          <w:sz w:val="20"/>
          <w:szCs w:val="20"/>
          <w:lang w:val="en-US" w:eastAsia="de-DE"/>
        </w:rPr>
        <w:br/>
      </w:r>
      <w:r>
        <w:rPr>
          <w:rFonts w:ascii="Courier New" w:hAnsi="Courier New" w:cs="Courier New"/>
          <w:noProof/>
          <w:sz w:val="20"/>
          <w:szCs w:val="20"/>
          <w:lang w:val="en-US"/>
        </w:rPr>
        <w:drawing>
          <wp:inline distT="0" distB="0" distL="0" distR="0" wp14:anchorId="5F5308FF" wp14:editId="0F8D1554">
            <wp:extent cx="1801911" cy="1010356"/>
            <wp:effectExtent l="12700" t="12700" r="14605" b="18415"/>
            <wp:docPr id="1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rafik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829659" cy="1025915"/>
                    </a:xfrm>
                    <a:prstGeom prst="rect">
                      <a:avLst/>
                    </a:prstGeom>
                    <a:ln w="3810">
                      <a:solidFill>
                        <a:schemeClr val="tx1"/>
                      </a:solidFill>
                    </a:ln>
                  </pic:spPr>
                </pic:pic>
              </a:graphicData>
            </a:graphic>
          </wp:inline>
        </w:drawing>
      </w:r>
      <w:r w:rsidRPr="000D5E7A">
        <w:rPr>
          <w:rFonts w:ascii="Courier New" w:hAnsi="Courier New" w:cs="Courier New"/>
          <w:sz w:val="20"/>
          <w:szCs w:val="20"/>
          <w:lang w:val="en-US"/>
        </w:rPr>
        <w:br/>
      </w:r>
      <w:r w:rsidRPr="002240D9">
        <w:rPr>
          <w:rFonts w:ascii="Courier New" w:hAnsi="Courier New" w:cs="Courier New"/>
          <w:b/>
          <w:bCs/>
          <w:sz w:val="20"/>
          <w:szCs w:val="20"/>
          <w:lang w:val="en-US"/>
        </w:rPr>
        <w:t>mouldmaker_the_game_ev_0</w:t>
      </w:r>
      <w:r>
        <w:rPr>
          <w:rFonts w:ascii="Courier New" w:hAnsi="Courier New" w:cs="Courier New"/>
          <w:b/>
          <w:bCs/>
          <w:sz w:val="20"/>
          <w:szCs w:val="20"/>
          <w:lang w:val="en-US"/>
        </w:rPr>
        <w:t>5</w:t>
      </w:r>
      <w:r w:rsidRPr="000D5E7A">
        <w:rPr>
          <w:rFonts w:ascii="Courier New" w:hAnsi="Courier New" w:cs="Courier New"/>
          <w:b/>
          <w:bCs/>
          <w:sz w:val="20"/>
          <w:szCs w:val="20"/>
          <w:lang w:val="en-US"/>
        </w:rPr>
        <w:t>.jpg</w:t>
      </w:r>
    </w:p>
    <w:p w14:paraId="1E150B56" w14:textId="4917A36B" w:rsidR="0075594B" w:rsidRPr="000D5E7A" w:rsidRDefault="0075594B" w:rsidP="0075594B">
      <w:pPr>
        <w:spacing w:line="360" w:lineRule="auto"/>
        <w:rPr>
          <w:rFonts w:ascii="Courier New" w:hAnsi="Courier New" w:cs="Courier New"/>
          <w:b/>
          <w:bCs/>
          <w:sz w:val="20"/>
          <w:szCs w:val="20"/>
          <w:lang w:val="en-US"/>
        </w:rPr>
      </w:pPr>
      <w:r w:rsidRPr="000B77A2">
        <w:rPr>
          <w:rFonts w:ascii="Courier New" w:hAnsi="Courier New" w:cs="Courier New"/>
          <w:color w:val="000000"/>
          <w:spacing w:val="-2"/>
          <w:sz w:val="20"/>
          <w:szCs w:val="20"/>
          <w:lang w:val="en-US"/>
        </w:rPr>
        <w:t>The explanatory video for “</w:t>
      </w:r>
      <w:proofErr w:type="spellStart"/>
      <w:r w:rsidRPr="000B77A2">
        <w:rPr>
          <w:rFonts w:ascii="Courier New" w:hAnsi="Courier New" w:cs="Courier New"/>
          <w:color w:val="000000"/>
          <w:spacing w:val="-2"/>
          <w:sz w:val="20"/>
          <w:szCs w:val="20"/>
          <w:lang w:val="en-US"/>
        </w:rPr>
        <w:t>Mouldmaker</w:t>
      </w:r>
      <w:proofErr w:type="spellEnd"/>
      <w:r w:rsidRPr="000B77A2">
        <w:rPr>
          <w:rFonts w:ascii="Courier New" w:hAnsi="Courier New" w:cs="Courier New"/>
          <w:color w:val="000000"/>
          <w:spacing w:val="-2"/>
          <w:sz w:val="20"/>
          <w:szCs w:val="20"/>
          <w:lang w:val="en-US"/>
        </w:rPr>
        <w:t xml:space="preserve"> - </w:t>
      </w:r>
      <w:r>
        <w:rPr>
          <w:rFonts w:ascii="Courier New" w:hAnsi="Courier New" w:cs="Courier New"/>
          <w:color w:val="000000"/>
          <w:spacing w:val="-2"/>
          <w:sz w:val="20"/>
          <w:szCs w:val="20"/>
          <w:lang w:val="en-US"/>
        </w:rPr>
        <w:t>T</w:t>
      </w:r>
      <w:r w:rsidRPr="000B77A2">
        <w:rPr>
          <w:rFonts w:ascii="Courier New" w:hAnsi="Courier New" w:cs="Courier New"/>
          <w:color w:val="000000"/>
          <w:spacing w:val="-2"/>
          <w:sz w:val="20"/>
          <w:szCs w:val="20"/>
          <w:lang w:val="en-US"/>
        </w:rPr>
        <w:t xml:space="preserve">he Game” with </w:t>
      </w:r>
      <w:r w:rsidR="007F76CA" w:rsidRPr="000B77A2">
        <w:rPr>
          <w:rFonts w:ascii="Courier New" w:hAnsi="Courier New" w:cs="Courier New"/>
          <w:color w:val="000000"/>
          <w:spacing w:val="-2"/>
          <w:sz w:val="20"/>
          <w:szCs w:val="20"/>
          <w:lang w:val="en-US"/>
        </w:rPr>
        <w:t>Prof</w:t>
      </w:r>
      <w:r w:rsidR="007F76CA">
        <w:rPr>
          <w:rFonts w:ascii="Courier New" w:hAnsi="Courier New" w:cs="Courier New"/>
          <w:color w:val="000000"/>
          <w:spacing w:val="-2"/>
          <w:sz w:val="20"/>
          <w:szCs w:val="20"/>
          <w:lang w:val="en-US"/>
        </w:rPr>
        <w:t>.</w:t>
      </w:r>
      <w:r w:rsidR="007F76CA" w:rsidRPr="000B77A2">
        <w:rPr>
          <w:rFonts w:ascii="Courier New" w:hAnsi="Courier New" w:cs="Courier New"/>
          <w:color w:val="000000"/>
          <w:spacing w:val="-2"/>
          <w:sz w:val="20"/>
          <w:szCs w:val="20"/>
          <w:lang w:val="en-US"/>
        </w:rPr>
        <w:t xml:space="preserve"> </w:t>
      </w:r>
      <w:r w:rsidRPr="000B77A2">
        <w:rPr>
          <w:rFonts w:ascii="Courier New" w:hAnsi="Courier New" w:cs="Courier New"/>
          <w:color w:val="000000"/>
          <w:spacing w:val="-2"/>
          <w:sz w:val="20"/>
          <w:szCs w:val="20"/>
          <w:lang w:val="en-US"/>
        </w:rPr>
        <w:t>Ste</w:t>
      </w:r>
      <w:r w:rsidR="00132BC0">
        <w:rPr>
          <w:rFonts w:ascii="Courier New" w:hAnsi="Courier New" w:cs="Courier New"/>
          <w:color w:val="000000"/>
          <w:spacing w:val="-2"/>
          <w:sz w:val="20"/>
          <w:szCs w:val="20"/>
          <w:lang w:val="en-US"/>
        </w:rPr>
        <w:t>ff</w:t>
      </w:r>
      <w:r w:rsidRPr="000B77A2">
        <w:rPr>
          <w:rFonts w:ascii="Courier New" w:hAnsi="Courier New" w:cs="Courier New"/>
          <w:color w:val="000000"/>
          <w:spacing w:val="-2"/>
          <w:sz w:val="20"/>
          <w:szCs w:val="20"/>
          <w:lang w:val="en-US"/>
        </w:rPr>
        <w:t xml:space="preserve">en Ritter can be found at </w:t>
      </w:r>
      <w:r w:rsidR="00666E05">
        <w:rPr>
          <w:rFonts w:ascii="Courier New" w:hAnsi="Courier New" w:cs="Courier New"/>
          <w:color w:val="000000"/>
          <w:spacing w:val="-2"/>
          <w:sz w:val="20"/>
          <w:szCs w:val="20"/>
          <w:lang w:val="en-US"/>
        </w:rPr>
        <w:t>www.</w:t>
      </w:r>
      <w:r w:rsidR="00666E05" w:rsidRPr="00666E05">
        <w:rPr>
          <w:rFonts w:ascii="Courier New" w:hAnsi="Courier New" w:cs="Courier New"/>
          <w:sz w:val="20"/>
          <w:szCs w:val="20"/>
          <w:lang w:val="en-US"/>
        </w:rPr>
        <w:t>mmtg.vdwf.de</w:t>
      </w:r>
      <w:r w:rsidRPr="0075594B">
        <w:rPr>
          <w:rFonts w:ascii="Courier New" w:hAnsi="Courier New" w:cs="Courier New"/>
          <w:color w:val="000000"/>
          <w:spacing w:val="-2"/>
          <w:sz w:val="20"/>
          <w:szCs w:val="20"/>
          <w:lang w:val="en-US"/>
        </w:rPr>
        <w:br/>
      </w:r>
      <w:r w:rsidRPr="0075594B">
        <w:rPr>
          <w:rFonts w:ascii="Courier New" w:eastAsia="Times New Roman" w:hAnsi="Courier New" w:cs="Courier New"/>
          <w:color w:val="000000"/>
          <w:sz w:val="20"/>
          <w:szCs w:val="20"/>
          <w:lang w:val="en-US" w:eastAsia="de-DE"/>
        </w:rPr>
        <w:t>Photo: Prof. Steffen Ritter</w:t>
      </w:r>
      <w:r w:rsidRPr="000D5E7A">
        <w:rPr>
          <w:rFonts w:ascii="Courier New" w:eastAsia="Times New Roman" w:hAnsi="Courier New" w:cs="Courier New"/>
          <w:color w:val="000000"/>
          <w:sz w:val="20"/>
          <w:szCs w:val="20"/>
          <w:lang w:val="en-US" w:eastAsia="de-DE"/>
        </w:rPr>
        <w:br/>
      </w:r>
      <w:r w:rsidRPr="000D5E7A">
        <w:rPr>
          <w:rFonts w:ascii="Courier New" w:eastAsia="Times New Roman" w:hAnsi="Courier New" w:cs="Courier New"/>
          <w:color w:val="000000"/>
          <w:sz w:val="20"/>
          <w:szCs w:val="20"/>
          <w:lang w:val="en-US" w:eastAsia="de-DE"/>
        </w:rPr>
        <w:br/>
      </w:r>
      <w:r w:rsidRPr="000D5E7A">
        <w:rPr>
          <w:rFonts w:ascii="Courier New" w:eastAsia="Times New Roman" w:hAnsi="Courier New" w:cs="Courier New"/>
          <w:color w:val="000000"/>
          <w:sz w:val="20"/>
          <w:szCs w:val="20"/>
          <w:lang w:val="en-US" w:eastAsia="de-DE"/>
        </w:rPr>
        <w:br/>
      </w:r>
      <w:r>
        <w:rPr>
          <w:rFonts w:ascii="Courier New" w:hAnsi="Courier New" w:cs="Courier New"/>
          <w:noProof/>
          <w:sz w:val="20"/>
          <w:szCs w:val="20"/>
          <w:lang w:val="en-US"/>
        </w:rPr>
        <w:drawing>
          <wp:inline distT="0" distB="0" distL="0" distR="0" wp14:anchorId="3277E034" wp14:editId="3BE0F692">
            <wp:extent cx="1802980" cy="1010356"/>
            <wp:effectExtent l="0" t="0" r="635" b="5715"/>
            <wp:docPr id="13" name="Grafik 13" descr="Ein Bild, das Text, drinnen, Person, Regal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3" descr="Ein Bild, das Text, drinnen, Person, Regal enthält.&#10;&#10;Automatisch generierte Beschreibu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32315" cy="1026795"/>
                    </a:xfrm>
                    <a:prstGeom prst="rect">
                      <a:avLst/>
                    </a:prstGeom>
                  </pic:spPr>
                </pic:pic>
              </a:graphicData>
            </a:graphic>
          </wp:inline>
        </w:drawing>
      </w:r>
      <w:r w:rsidRPr="000D5E7A">
        <w:rPr>
          <w:rFonts w:ascii="Courier New" w:hAnsi="Courier New" w:cs="Courier New"/>
          <w:sz w:val="20"/>
          <w:szCs w:val="20"/>
          <w:lang w:val="en-US"/>
        </w:rPr>
        <w:br/>
      </w:r>
      <w:r w:rsidRPr="002240D9">
        <w:rPr>
          <w:rFonts w:ascii="Courier New" w:hAnsi="Courier New" w:cs="Courier New"/>
          <w:b/>
          <w:bCs/>
          <w:sz w:val="20"/>
          <w:szCs w:val="20"/>
          <w:lang w:val="en-US"/>
        </w:rPr>
        <w:t>mouldmaker_the_game_ev_0</w:t>
      </w:r>
      <w:r>
        <w:rPr>
          <w:rFonts w:ascii="Courier New" w:hAnsi="Courier New" w:cs="Courier New"/>
          <w:b/>
          <w:bCs/>
          <w:sz w:val="20"/>
          <w:szCs w:val="20"/>
          <w:lang w:val="en-US"/>
        </w:rPr>
        <w:t>6</w:t>
      </w:r>
      <w:r w:rsidRPr="000D5E7A">
        <w:rPr>
          <w:rFonts w:ascii="Courier New" w:hAnsi="Courier New" w:cs="Courier New"/>
          <w:b/>
          <w:bCs/>
          <w:sz w:val="20"/>
          <w:szCs w:val="20"/>
          <w:lang w:val="en-US"/>
        </w:rPr>
        <w:t>.jpg</w:t>
      </w:r>
    </w:p>
    <w:p w14:paraId="2860AE39" w14:textId="2FE4C623" w:rsidR="0075594B" w:rsidRPr="0075594B" w:rsidRDefault="0075594B" w:rsidP="0075594B">
      <w:pPr>
        <w:spacing w:line="360" w:lineRule="auto"/>
        <w:rPr>
          <w:rFonts w:ascii="Courier New" w:hAnsi="Courier New" w:cs="Courier New"/>
          <w:sz w:val="20"/>
          <w:szCs w:val="20"/>
          <w:lang w:val="en-US"/>
        </w:rPr>
      </w:pPr>
      <w:r w:rsidRPr="000B77A2">
        <w:rPr>
          <w:rFonts w:ascii="Courier New" w:hAnsi="Courier New" w:cs="Courier New"/>
          <w:color w:val="000000"/>
          <w:spacing w:val="-2"/>
          <w:sz w:val="20"/>
          <w:szCs w:val="20"/>
          <w:lang w:val="en-US"/>
        </w:rPr>
        <w:t>The explanatory video for “</w:t>
      </w:r>
      <w:proofErr w:type="spellStart"/>
      <w:r w:rsidRPr="000B77A2">
        <w:rPr>
          <w:rFonts w:ascii="Courier New" w:hAnsi="Courier New" w:cs="Courier New"/>
          <w:color w:val="000000"/>
          <w:spacing w:val="-2"/>
          <w:sz w:val="20"/>
          <w:szCs w:val="20"/>
          <w:lang w:val="en-US"/>
        </w:rPr>
        <w:t>Mouldmaker</w:t>
      </w:r>
      <w:proofErr w:type="spellEnd"/>
      <w:r w:rsidRPr="000B77A2">
        <w:rPr>
          <w:rFonts w:ascii="Courier New" w:hAnsi="Courier New" w:cs="Courier New"/>
          <w:color w:val="000000"/>
          <w:spacing w:val="-2"/>
          <w:sz w:val="20"/>
          <w:szCs w:val="20"/>
          <w:lang w:val="en-US"/>
        </w:rPr>
        <w:t xml:space="preserve"> - </w:t>
      </w:r>
      <w:r>
        <w:rPr>
          <w:rFonts w:ascii="Courier New" w:hAnsi="Courier New" w:cs="Courier New"/>
          <w:color w:val="000000"/>
          <w:spacing w:val="-2"/>
          <w:sz w:val="20"/>
          <w:szCs w:val="20"/>
          <w:lang w:val="en-US"/>
        </w:rPr>
        <w:t>T</w:t>
      </w:r>
      <w:r w:rsidRPr="000B77A2">
        <w:rPr>
          <w:rFonts w:ascii="Courier New" w:hAnsi="Courier New" w:cs="Courier New"/>
          <w:color w:val="000000"/>
          <w:spacing w:val="-2"/>
          <w:sz w:val="20"/>
          <w:szCs w:val="20"/>
          <w:lang w:val="en-US"/>
        </w:rPr>
        <w:t xml:space="preserve">he Game” with </w:t>
      </w:r>
      <w:r w:rsidR="007F76CA" w:rsidRPr="000B77A2">
        <w:rPr>
          <w:rFonts w:ascii="Courier New" w:hAnsi="Courier New" w:cs="Courier New"/>
          <w:color w:val="000000"/>
          <w:spacing w:val="-2"/>
          <w:sz w:val="20"/>
          <w:szCs w:val="20"/>
          <w:lang w:val="en-US"/>
        </w:rPr>
        <w:t>Prof</w:t>
      </w:r>
      <w:r w:rsidR="007F76CA">
        <w:rPr>
          <w:rFonts w:ascii="Courier New" w:hAnsi="Courier New" w:cs="Courier New"/>
          <w:color w:val="000000"/>
          <w:spacing w:val="-2"/>
          <w:sz w:val="20"/>
          <w:szCs w:val="20"/>
          <w:lang w:val="en-US"/>
        </w:rPr>
        <w:t>.</w:t>
      </w:r>
      <w:r w:rsidR="007F76CA" w:rsidRPr="000B77A2">
        <w:rPr>
          <w:rFonts w:ascii="Courier New" w:hAnsi="Courier New" w:cs="Courier New"/>
          <w:color w:val="000000"/>
          <w:spacing w:val="-2"/>
          <w:sz w:val="20"/>
          <w:szCs w:val="20"/>
          <w:lang w:val="en-US"/>
        </w:rPr>
        <w:t xml:space="preserve"> </w:t>
      </w:r>
      <w:r w:rsidRPr="000B77A2">
        <w:rPr>
          <w:rFonts w:ascii="Courier New" w:hAnsi="Courier New" w:cs="Courier New"/>
          <w:color w:val="000000"/>
          <w:spacing w:val="-2"/>
          <w:sz w:val="20"/>
          <w:szCs w:val="20"/>
          <w:lang w:val="en-US"/>
        </w:rPr>
        <w:t>Ste</w:t>
      </w:r>
      <w:r w:rsidR="00132BC0">
        <w:rPr>
          <w:rFonts w:ascii="Courier New" w:hAnsi="Courier New" w:cs="Courier New"/>
          <w:color w:val="000000"/>
          <w:spacing w:val="-2"/>
          <w:sz w:val="20"/>
          <w:szCs w:val="20"/>
          <w:lang w:val="en-US"/>
        </w:rPr>
        <w:t>ff</w:t>
      </w:r>
      <w:r w:rsidRPr="000B77A2">
        <w:rPr>
          <w:rFonts w:ascii="Courier New" w:hAnsi="Courier New" w:cs="Courier New"/>
          <w:color w:val="000000"/>
          <w:spacing w:val="-2"/>
          <w:sz w:val="20"/>
          <w:szCs w:val="20"/>
          <w:lang w:val="en-US"/>
        </w:rPr>
        <w:t xml:space="preserve">en Ritter can be found at </w:t>
      </w:r>
      <w:r w:rsidR="00666E05">
        <w:rPr>
          <w:rFonts w:ascii="Courier New" w:hAnsi="Courier New" w:cs="Courier New"/>
          <w:color w:val="000000"/>
          <w:spacing w:val="-2"/>
          <w:sz w:val="20"/>
          <w:szCs w:val="20"/>
          <w:lang w:val="en-US"/>
        </w:rPr>
        <w:t>www.</w:t>
      </w:r>
      <w:r w:rsidR="00666E05" w:rsidRPr="00666E05">
        <w:rPr>
          <w:rFonts w:ascii="Courier New" w:hAnsi="Courier New" w:cs="Courier New"/>
          <w:sz w:val="20"/>
          <w:szCs w:val="20"/>
          <w:lang w:val="en-US"/>
        </w:rPr>
        <w:t>mmtg.vdwf.de</w:t>
      </w:r>
      <w:r w:rsidRPr="0075594B">
        <w:rPr>
          <w:rFonts w:ascii="Courier New" w:hAnsi="Courier New" w:cs="Courier New"/>
          <w:color w:val="000000"/>
          <w:spacing w:val="-2"/>
          <w:sz w:val="20"/>
          <w:szCs w:val="20"/>
          <w:lang w:val="en-US"/>
        </w:rPr>
        <w:br/>
      </w:r>
      <w:r w:rsidRPr="0075594B">
        <w:rPr>
          <w:rFonts w:ascii="Courier New" w:eastAsia="Times New Roman" w:hAnsi="Courier New" w:cs="Courier New"/>
          <w:color w:val="000000"/>
          <w:sz w:val="20"/>
          <w:szCs w:val="20"/>
          <w:lang w:val="en-US" w:eastAsia="de-DE"/>
        </w:rPr>
        <w:t>Photo: Prof. Steffen Ritter</w:t>
      </w:r>
      <w:r w:rsidRPr="0075594B">
        <w:rPr>
          <w:rFonts w:ascii="Courier New" w:eastAsia="Times New Roman" w:hAnsi="Courier New" w:cs="Courier New"/>
          <w:color w:val="000000"/>
          <w:sz w:val="20"/>
          <w:szCs w:val="20"/>
          <w:lang w:val="en-US" w:eastAsia="de-DE"/>
        </w:rPr>
        <w:br/>
      </w:r>
      <w:r w:rsidRPr="0075594B">
        <w:rPr>
          <w:rFonts w:ascii="Courier New" w:eastAsia="Times New Roman" w:hAnsi="Courier New" w:cs="Courier New"/>
          <w:color w:val="000000"/>
          <w:sz w:val="20"/>
          <w:szCs w:val="20"/>
          <w:lang w:val="en-US" w:eastAsia="de-DE"/>
        </w:rPr>
        <w:br/>
      </w:r>
      <w:r w:rsidRPr="0075594B">
        <w:rPr>
          <w:rFonts w:ascii="Courier New" w:hAnsi="Courier New" w:cs="Courier New"/>
          <w:sz w:val="20"/>
          <w:szCs w:val="20"/>
          <w:lang w:val="en-US"/>
        </w:rPr>
        <w:br/>
      </w:r>
    </w:p>
    <w:p w14:paraId="075C4AEE" w14:textId="77777777" w:rsidR="0075594B" w:rsidRPr="0075594B" w:rsidRDefault="0075594B" w:rsidP="0075594B">
      <w:pPr>
        <w:spacing w:line="360" w:lineRule="auto"/>
        <w:rPr>
          <w:rFonts w:ascii="Courier New" w:hAnsi="Courier New" w:cs="Courier New"/>
          <w:color w:val="000000" w:themeColor="text1"/>
          <w:sz w:val="20"/>
          <w:szCs w:val="20"/>
          <w:lang w:val="en-US"/>
        </w:rPr>
      </w:pPr>
    </w:p>
    <w:p w14:paraId="20087B3A" w14:textId="3081878F" w:rsidR="0075594B" w:rsidRPr="0075594B" w:rsidRDefault="0075594B" w:rsidP="0075594B">
      <w:pPr>
        <w:spacing w:line="360" w:lineRule="auto"/>
        <w:rPr>
          <w:rFonts w:ascii="Courier New" w:hAnsi="Courier New" w:cs="Courier New"/>
          <w:bCs/>
          <w:color w:val="000000" w:themeColor="text1"/>
          <w:sz w:val="20"/>
          <w:szCs w:val="20"/>
          <w:lang w:val="en-US"/>
          <w14:textOutline w14:w="0" w14:cap="flat" w14:cmpd="sng" w14:algn="ctr">
            <w14:noFill/>
            <w14:prstDash w14:val="solid"/>
            <w14:round/>
          </w14:textOutline>
        </w:rPr>
      </w:pPr>
      <w:r w:rsidRPr="0058526C">
        <w:rPr>
          <w:rFonts w:ascii="Courier New" w:hAnsi="Courier New" w:cs="Courier New"/>
          <w:color w:val="000000" w:themeColor="text1"/>
          <w:sz w:val="20"/>
          <w:szCs w:val="20"/>
          <w:lang w:val="en-US"/>
        </w:rPr>
        <w:t>High-resolution images can be found in the press section of the</w:t>
      </w:r>
      <w:r>
        <w:rPr>
          <w:rFonts w:ascii="Courier New" w:hAnsi="Courier New" w:cs="Courier New"/>
          <w:color w:val="000000" w:themeColor="text1"/>
          <w:sz w:val="20"/>
          <w:szCs w:val="20"/>
          <w:lang w:val="en-US"/>
        </w:rPr>
        <w:t xml:space="preserve"> </w:t>
      </w:r>
      <w:r>
        <w:rPr>
          <w:rFonts w:ascii="Courier New" w:hAnsi="Courier New" w:cs="Courier New"/>
          <w:color w:val="000000" w:themeColor="text1"/>
          <w:sz w:val="20"/>
          <w:szCs w:val="20"/>
          <w:lang w:val="en-US"/>
        </w:rPr>
        <w:br/>
      </w:r>
      <w:r w:rsidRPr="0058526C">
        <w:rPr>
          <w:rFonts w:ascii="Courier New" w:hAnsi="Courier New" w:cs="Courier New"/>
          <w:color w:val="000000" w:themeColor="text1"/>
          <w:sz w:val="20"/>
          <w:szCs w:val="20"/>
          <w:lang w:val="en-US"/>
        </w:rPr>
        <w:t>VDWF website</w:t>
      </w:r>
      <w:r>
        <w:rPr>
          <w:rFonts w:ascii="Courier New" w:hAnsi="Courier New" w:cs="Courier New"/>
          <w:color w:val="000000" w:themeColor="text1"/>
          <w:sz w:val="20"/>
          <w:szCs w:val="20"/>
          <w:lang w:val="en-US"/>
        </w:rPr>
        <w:t xml:space="preserve"> </w:t>
      </w:r>
      <w:r w:rsidRPr="0075594B">
        <w:rPr>
          <w:rFonts w:ascii="Courier New" w:hAnsi="Courier New" w:cs="Courier New"/>
          <w:bCs/>
          <w:color w:val="000000" w:themeColor="text1"/>
          <w:sz w:val="20"/>
          <w:szCs w:val="20"/>
          <w:lang w:val="en-US"/>
          <w14:textOutline w14:w="0" w14:cap="flat" w14:cmpd="sng" w14:algn="ctr">
            <w14:noFill/>
            <w14:prstDash w14:val="solid"/>
            <w14:round/>
          </w14:textOutline>
        </w:rPr>
        <w:t>(</w:t>
      </w:r>
      <w:hyperlink r:id="rId16" w:history="1">
        <w:r w:rsidRPr="0075594B">
          <w:rPr>
            <w:rStyle w:val="Hyperlink"/>
            <w:rFonts w:ascii="Courier New" w:hAnsi="Courier New" w:cs="Courier New"/>
            <w:bCs/>
            <w:sz w:val="20"/>
            <w:szCs w:val="20"/>
            <w:lang w:val="en-US"/>
            <w14:textOutline w14:w="0" w14:cap="flat" w14:cmpd="sng" w14:algn="ctr">
              <w14:noFill/>
              <w14:prstDash w14:val="solid"/>
              <w14:round/>
            </w14:textOutline>
          </w:rPr>
          <w:t>www.vdwf.de/service/presse-vdwf</w:t>
        </w:r>
      </w:hyperlink>
      <w:r w:rsidRPr="0075594B">
        <w:rPr>
          <w:rFonts w:ascii="Courier New" w:hAnsi="Courier New" w:cs="Courier New"/>
          <w:bCs/>
          <w:color w:val="000000" w:themeColor="text1"/>
          <w:sz w:val="20"/>
          <w:szCs w:val="20"/>
          <w:lang w:val="en-US"/>
          <w14:textOutline w14:w="0" w14:cap="flat" w14:cmpd="sng" w14:algn="ctr">
            <w14:noFill/>
            <w14:prstDash w14:val="solid"/>
            <w14:round/>
          </w14:textOutline>
        </w:rPr>
        <w:t>).</w:t>
      </w:r>
    </w:p>
    <w:sectPr w:rsidR="0075594B" w:rsidRPr="0075594B">
      <w:pgSz w:w="11906" w:h="16838"/>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B94F73" w14:textId="77777777" w:rsidR="003A34A2" w:rsidRDefault="003A34A2">
      <w:pPr>
        <w:spacing w:after="0" w:line="240" w:lineRule="auto"/>
      </w:pPr>
      <w:r>
        <w:separator/>
      </w:r>
    </w:p>
  </w:endnote>
  <w:endnote w:type="continuationSeparator" w:id="0">
    <w:p w14:paraId="4854D548" w14:textId="77777777" w:rsidR="003A34A2" w:rsidRDefault="003A34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Rotis Sans Serif Pro Light">
    <w:altName w:val="﷽﷽﷽﷽﷽﷽﷽﷽"/>
    <w:panose1 w:val="020B0303030000020304"/>
    <w:charset w:val="4D"/>
    <w:family w:val="swiss"/>
    <w:pitch w:val="variable"/>
    <w:sig w:usb0="A00000AF" w:usb1="5000204B"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16975F86" w14:paraId="589786E7" w14:textId="77777777" w:rsidTr="16975F86">
      <w:tc>
        <w:tcPr>
          <w:tcW w:w="3005" w:type="dxa"/>
        </w:tcPr>
        <w:p w14:paraId="4751A066" w14:textId="7CBE97AD" w:rsidR="16975F86" w:rsidRDefault="16975F86" w:rsidP="16975F86">
          <w:pPr>
            <w:pStyle w:val="Kopfzeile"/>
            <w:ind w:left="-115"/>
          </w:pPr>
        </w:p>
      </w:tc>
      <w:tc>
        <w:tcPr>
          <w:tcW w:w="3005" w:type="dxa"/>
        </w:tcPr>
        <w:p w14:paraId="235F4C13" w14:textId="1D4161CD" w:rsidR="16975F86" w:rsidRDefault="16975F86" w:rsidP="16975F86">
          <w:pPr>
            <w:pStyle w:val="Kopfzeile"/>
            <w:jc w:val="center"/>
          </w:pPr>
        </w:p>
      </w:tc>
      <w:tc>
        <w:tcPr>
          <w:tcW w:w="3005" w:type="dxa"/>
        </w:tcPr>
        <w:p w14:paraId="01D6255B" w14:textId="0786928E" w:rsidR="16975F86" w:rsidRDefault="16975F86" w:rsidP="16975F86">
          <w:pPr>
            <w:pStyle w:val="Kopfzeile"/>
            <w:ind w:right="-115"/>
            <w:jc w:val="right"/>
          </w:pPr>
        </w:p>
      </w:tc>
    </w:tr>
  </w:tbl>
  <w:p w14:paraId="167B2CDB" w14:textId="04CD74E9" w:rsidR="16975F86" w:rsidRDefault="16975F86" w:rsidP="16975F86">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09EB445" w14:textId="77777777" w:rsidR="003A34A2" w:rsidRDefault="003A34A2">
      <w:pPr>
        <w:spacing w:after="0" w:line="240" w:lineRule="auto"/>
      </w:pPr>
      <w:r>
        <w:separator/>
      </w:r>
    </w:p>
  </w:footnote>
  <w:footnote w:type="continuationSeparator" w:id="0">
    <w:p w14:paraId="496BE0E2" w14:textId="77777777" w:rsidR="003A34A2" w:rsidRDefault="003A34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005"/>
      <w:gridCol w:w="3005"/>
      <w:gridCol w:w="3005"/>
    </w:tblGrid>
    <w:tr w:rsidR="16975F86" w14:paraId="14935096" w14:textId="77777777" w:rsidTr="16975F86">
      <w:tc>
        <w:tcPr>
          <w:tcW w:w="3005" w:type="dxa"/>
        </w:tcPr>
        <w:p w14:paraId="57F21639" w14:textId="28AE2137" w:rsidR="16975F86" w:rsidRDefault="16975F86" w:rsidP="16975F86">
          <w:pPr>
            <w:pStyle w:val="Kopfzeile"/>
            <w:ind w:left="-115"/>
          </w:pPr>
        </w:p>
      </w:tc>
      <w:tc>
        <w:tcPr>
          <w:tcW w:w="3005" w:type="dxa"/>
        </w:tcPr>
        <w:p w14:paraId="583A2E65" w14:textId="70EB6390" w:rsidR="16975F86" w:rsidRDefault="16975F86" w:rsidP="16975F86">
          <w:pPr>
            <w:pStyle w:val="Kopfzeile"/>
            <w:jc w:val="center"/>
          </w:pPr>
        </w:p>
      </w:tc>
      <w:tc>
        <w:tcPr>
          <w:tcW w:w="3005" w:type="dxa"/>
        </w:tcPr>
        <w:p w14:paraId="41FF1B82" w14:textId="6E0BC9CC" w:rsidR="16975F86" w:rsidRDefault="16975F86" w:rsidP="16975F86">
          <w:pPr>
            <w:pStyle w:val="Kopfzeile"/>
            <w:ind w:right="-115"/>
            <w:jc w:val="right"/>
          </w:pPr>
        </w:p>
      </w:tc>
    </w:tr>
  </w:tbl>
  <w:p w14:paraId="15B98645" w14:textId="311F1C9E" w:rsidR="16975F86" w:rsidRDefault="16975F86" w:rsidP="16975F86">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D15766"/>
    <w:multiLevelType w:val="hybridMultilevel"/>
    <w:tmpl w:val="50C8927C"/>
    <w:lvl w:ilvl="0" w:tplc="1346E534">
      <w:start w:val="1"/>
      <w:numFmt w:val="bullet"/>
      <w:lvlText w:val="-"/>
      <w:lvlJc w:val="left"/>
      <w:pPr>
        <w:ind w:left="720" w:hanging="360"/>
      </w:pPr>
      <w:rPr>
        <w:rFonts w:ascii="Calibri" w:hAnsi="Calibri" w:hint="default"/>
      </w:rPr>
    </w:lvl>
    <w:lvl w:ilvl="1" w:tplc="B3E29810">
      <w:start w:val="1"/>
      <w:numFmt w:val="bullet"/>
      <w:lvlText w:val="o"/>
      <w:lvlJc w:val="left"/>
      <w:pPr>
        <w:ind w:left="1440" w:hanging="360"/>
      </w:pPr>
      <w:rPr>
        <w:rFonts w:ascii="Courier New" w:hAnsi="Courier New" w:hint="default"/>
      </w:rPr>
    </w:lvl>
    <w:lvl w:ilvl="2" w:tplc="230CDDF0">
      <w:start w:val="1"/>
      <w:numFmt w:val="bullet"/>
      <w:lvlText w:val=""/>
      <w:lvlJc w:val="left"/>
      <w:pPr>
        <w:ind w:left="2160" w:hanging="360"/>
      </w:pPr>
      <w:rPr>
        <w:rFonts w:ascii="Wingdings" w:hAnsi="Wingdings" w:hint="default"/>
      </w:rPr>
    </w:lvl>
    <w:lvl w:ilvl="3" w:tplc="DAD6C118">
      <w:start w:val="1"/>
      <w:numFmt w:val="bullet"/>
      <w:lvlText w:val=""/>
      <w:lvlJc w:val="left"/>
      <w:pPr>
        <w:ind w:left="2880" w:hanging="360"/>
      </w:pPr>
      <w:rPr>
        <w:rFonts w:ascii="Symbol" w:hAnsi="Symbol" w:hint="default"/>
      </w:rPr>
    </w:lvl>
    <w:lvl w:ilvl="4" w:tplc="517C97F2">
      <w:start w:val="1"/>
      <w:numFmt w:val="bullet"/>
      <w:lvlText w:val="o"/>
      <w:lvlJc w:val="left"/>
      <w:pPr>
        <w:ind w:left="3600" w:hanging="360"/>
      </w:pPr>
      <w:rPr>
        <w:rFonts w:ascii="Courier New" w:hAnsi="Courier New" w:hint="default"/>
      </w:rPr>
    </w:lvl>
    <w:lvl w:ilvl="5" w:tplc="CE4817E0">
      <w:start w:val="1"/>
      <w:numFmt w:val="bullet"/>
      <w:lvlText w:val=""/>
      <w:lvlJc w:val="left"/>
      <w:pPr>
        <w:ind w:left="4320" w:hanging="360"/>
      </w:pPr>
      <w:rPr>
        <w:rFonts w:ascii="Wingdings" w:hAnsi="Wingdings" w:hint="default"/>
      </w:rPr>
    </w:lvl>
    <w:lvl w:ilvl="6" w:tplc="47DE9362">
      <w:start w:val="1"/>
      <w:numFmt w:val="bullet"/>
      <w:lvlText w:val=""/>
      <w:lvlJc w:val="left"/>
      <w:pPr>
        <w:ind w:left="5040" w:hanging="360"/>
      </w:pPr>
      <w:rPr>
        <w:rFonts w:ascii="Symbol" w:hAnsi="Symbol" w:hint="default"/>
      </w:rPr>
    </w:lvl>
    <w:lvl w:ilvl="7" w:tplc="ACD01FAA">
      <w:start w:val="1"/>
      <w:numFmt w:val="bullet"/>
      <w:lvlText w:val="o"/>
      <w:lvlJc w:val="left"/>
      <w:pPr>
        <w:ind w:left="5760" w:hanging="360"/>
      </w:pPr>
      <w:rPr>
        <w:rFonts w:ascii="Courier New" w:hAnsi="Courier New" w:hint="default"/>
      </w:rPr>
    </w:lvl>
    <w:lvl w:ilvl="8" w:tplc="27508C26">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3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893305B"/>
    <w:rsid w:val="000866E4"/>
    <w:rsid w:val="000B77A2"/>
    <w:rsid w:val="00132BC0"/>
    <w:rsid w:val="00167636"/>
    <w:rsid w:val="0021549D"/>
    <w:rsid w:val="002739EB"/>
    <w:rsid w:val="0038C448"/>
    <w:rsid w:val="003A34A2"/>
    <w:rsid w:val="003C46A8"/>
    <w:rsid w:val="00411559"/>
    <w:rsid w:val="004F3513"/>
    <w:rsid w:val="005276E4"/>
    <w:rsid w:val="00666E05"/>
    <w:rsid w:val="0075594B"/>
    <w:rsid w:val="007F76CA"/>
    <w:rsid w:val="00881696"/>
    <w:rsid w:val="00961263"/>
    <w:rsid w:val="00973B96"/>
    <w:rsid w:val="00A95C35"/>
    <w:rsid w:val="00AE0AEC"/>
    <w:rsid w:val="00B1AE2A"/>
    <w:rsid w:val="00C663E1"/>
    <w:rsid w:val="00CC665E"/>
    <w:rsid w:val="00DB2C05"/>
    <w:rsid w:val="00E057C1"/>
    <w:rsid w:val="00E64F59"/>
    <w:rsid w:val="00F557B6"/>
    <w:rsid w:val="00FB1BEA"/>
    <w:rsid w:val="014C167E"/>
    <w:rsid w:val="015F667A"/>
    <w:rsid w:val="017A6602"/>
    <w:rsid w:val="01879172"/>
    <w:rsid w:val="01889F1C"/>
    <w:rsid w:val="02D9CFDC"/>
    <w:rsid w:val="03159525"/>
    <w:rsid w:val="040405DB"/>
    <w:rsid w:val="0466CF79"/>
    <w:rsid w:val="0480E8F9"/>
    <w:rsid w:val="058A7300"/>
    <w:rsid w:val="05A0C19F"/>
    <w:rsid w:val="05AC0F40"/>
    <w:rsid w:val="068EDD6F"/>
    <w:rsid w:val="06E274E7"/>
    <w:rsid w:val="0776FD9A"/>
    <w:rsid w:val="08AAE8BB"/>
    <w:rsid w:val="0925D1B2"/>
    <w:rsid w:val="0956F062"/>
    <w:rsid w:val="097D63F5"/>
    <w:rsid w:val="09E57B0B"/>
    <w:rsid w:val="09F42AEE"/>
    <w:rsid w:val="0A1E1833"/>
    <w:rsid w:val="0A46B91C"/>
    <w:rsid w:val="0A8567E1"/>
    <w:rsid w:val="0B96068D"/>
    <w:rsid w:val="0BE2284B"/>
    <w:rsid w:val="0C65E0FE"/>
    <w:rsid w:val="0CFE1EF3"/>
    <w:rsid w:val="0D31D6EE"/>
    <w:rsid w:val="0E9E8F23"/>
    <w:rsid w:val="0FA0D11F"/>
    <w:rsid w:val="1011CF84"/>
    <w:rsid w:val="10930A6A"/>
    <w:rsid w:val="1104F8C5"/>
    <w:rsid w:val="111972A4"/>
    <w:rsid w:val="113CA180"/>
    <w:rsid w:val="122EBDDB"/>
    <w:rsid w:val="123F3A2F"/>
    <w:rsid w:val="126F4FF7"/>
    <w:rsid w:val="128B0282"/>
    <w:rsid w:val="12ECE91E"/>
    <w:rsid w:val="1352CA15"/>
    <w:rsid w:val="142B2916"/>
    <w:rsid w:val="1465D48A"/>
    <w:rsid w:val="15421636"/>
    <w:rsid w:val="154A005D"/>
    <w:rsid w:val="155F9BEA"/>
    <w:rsid w:val="1579A1EE"/>
    <w:rsid w:val="157E97A8"/>
    <w:rsid w:val="15F39AE7"/>
    <w:rsid w:val="161183C9"/>
    <w:rsid w:val="1638B62F"/>
    <w:rsid w:val="16975F86"/>
    <w:rsid w:val="185ACABB"/>
    <w:rsid w:val="191852D8"/>
    <w:rsid w:val="194F242B"/>
    <w:rsid w:val="19656F49"/>
    <w:rsid w:val="1A092802"/>
    <w:rsid w:val="1AC9482C"/>
    <w:rsid w:val="1B13203F"/>
    <w:rsid w:val="1BDC3EE7"/>
    <w:rsid w:val="1C9F4C93"/>
    <w:rsid w:val="1CF2F7E2"/>
    <w:rsid w:val="1D363418"/>
    <w:rsid w:val="1DAF581B"/>
    <w:rsid w:val="1DBCBC48"/>
    <w:rsid w:val="1F36D5B1"/>
    <w:rsid w:val="1FE4A596"/>
    <w:rsid w:val="1FFD42E9"/>
    <w:rsid w:val="200A8D65"/>
    <w:rsid w:val="200BCB47"/>
    <w:rsid w:val="210BD7B4"/>
    <w:rsid w:val="218B2982"/>
    <w:rsid w:val="22E47379"/>
    <w:rsid w:val="22F68331"/>
    <w:rsid w:val="23047D68"/>
    <w:rsid w:val="234D71BF"/>
    <w:rsid w:val="24F79D2B"/>
    <w:rsid w:val="255CAB3A"/>
    <w:rsid w:val="264115EF"/>
    <w:rsid w:val="272A2517"/>
    <w:rsid w:val="27B426C7"/>
    <w:rsid w:val="28797288"/>
    <w:rsid w:val="29554DF3"/>
    <w:rsid w:val="2A352266"/>
    <w:rsid w:val="2AB3F712"/>
    <w:rsid w:val="2AECDD8F"/>
    <w:rsid w:val="2B43B1C0"/>
    <w:rsid w:val="2B4A5543"/>
    <w:rsid w:val="2C18A109"/>
    <w:rsid w:val="2C8FB5B2"/>
    <w:rsid w:val="2CB4BA17"/>
    <w:rsid w:val="2CD75DC1"/>
    <w:rsid w:val="2CEAAF32"/>
    <w:rsid w:val="2E4DA9B7"/>
    <w:rsid w:val="2E63EAB2"/>
    <w:rsid w:val="2E70EE0F"/>
    <w:rsid w:val="2FFDFF43"/>
    <w:rsid w:val="2FFFBB13"/>
    <w:rsid w:val="30B15246"/>
    <w:rsid w:val="30D1075D"/>
    <w:rsid w:val="31F6C000"/>
    <w:rsid w:val="31FD9197"/>
    <w:rsid w:val="326AA6D0"/>
    <w:rsid w:val="327A3722"/>
    <w:rsid w:val="32E05FC6"/>
    <w:rsid w:val="32F26B61"/>
    <w:rsid w:val="331417C1"/>
    <w:rsid w:val="333C3ECB"/>
    <w:rsid w:val="33609AB1"/>
    <w:rsid w:val="34B8C0AC"/>
    <w:rsid w:val="34D4E7FE"/>
    <w:rsid w:val="355E0201"/>
    <w:rsid w:val="365C92D0"/>
    <w:rsid w:val="369B0983"/>
    <w:rsid w:val="375C3C9E"/>
    <w:rsid w:val="3858E891"/>
    <w:rsid w:val="38916B6F"/>
    <w:rsid w:val="38A9E71C"/>
    <w:rsid w:val="38C08FE3"/>
    <w:rsid w:val="38F4D165"/>
    <w:rsid w:val="393F802B"/>
    <w:rsid w:val="3941E8A3"/>
    <w:rsid w:val="3A266E85"/>
    <w:rsid w:val="3A35B693"/>
    <w:rsid w:val="3AF79C31"/>
    <w:rsid w:val="3AFF79A1"/>
    <w:rsid w:val="3B7648C1"/>
    <w:rsid w:val="3C5B9113"/>
    <w:rsid w:val="3C87420C"/>
    <w:rsid w:val="3D73CD85"/>
    <w:rsid w:val="3D7EF0EF"/>
    <w:rsid w:val="3DE6175A"/>
    <w:rsid w:val="3E23126D"/>
    <w:rsid w:val="3E816A0A"/>
    <w:rsid w:val="3F52BE01"/>
    <w:rsid w:val="3F8268A6"/>
    <w:rsid w:val="40030F97"/>
    <w:rsid w:val="40B5C11C"/>
    <w:rsid w:val="40BC3661"/>
    <w:rsid w:val="419924D4"/>
    <w:rsid w:val="4214BD46"/>
    <w:rsid w:val="439F2FD9"/>
    <w:rsid w:val="440BD53D"/>
    <w:rsid w:val="44CF408D"/>
    <w:rsid w:val="44E7CB24"/>
    <w:rsid w:val="45AEB4A0"/>
    <w:rsid w:val="464F3DF3"/>
    <w:rsid w:val="46FBB2FD"/>
    <w:rsid w:val="4708BEE8"/>
    <w:rsid w:val="471415F2"/>
    <w:rsid w:val="48310741"/>
    <w:rsid w:val="4893305B"/>
    <w:rsid w:val="48A48F49"/>
    <w:rsid w:val="49A4AC42"/>
    <w:rsid w:val="49A9CA7C"/>
    <w:rsid w:val="4B885808"/>
    <w:rsid w:val="4CF8E034"/>
    <w:rsid w:val="4D013261"/>
    <w:rsid w:val="4D097092"/>
    <w:rsid w:val="4D4EC80B"/>
    <w:rsid w:val="4D9128C9"/>
    <w:rsid w:val="4D983C99"/>
    <w:rsid w:val="4DE6C7D0"/>
    <w:rsid w:val="4DF6D579"/>
    <w:rsid w:val="4E38D3BC"/>
    <w:rsid w:val="4E41277B"/>
    <w:rsid w:val="4E5D71CB"/>
    <w:rsid w:val="4EF1E7FF"/>
    <w:rsid w:val="4F9B2F14"/>
    <w:rsid w:val="4F9B7D3A"/>
    <w:rsid w:val="500A9DC9"/>
    <w:rsid w:val="50AFA12E"/>
    <w:rsid w:val="50BACCC2"/>
    <w:rsid w:val="52CBAC7A"/>
    <w:rsid w:val="52E9CD05"/>
    <w:rsid w:val="5350ACC2"/>
    <w:rsid w:val="5368D3E8"/>
    <w:rsid w:val="53F8A500"/>
    <w:rsid w:val="549F6A20"/>
    <w:rsid w:val="54B16E62"/>
    <w:rsid w:val="55B3ED0D"/>
    <w:rsid w:val="56515B89"/>
    <w:rsid w:val="565DC4D8"/>
    <w:rsid w:val="56C4EB64"/>
    <w:rsid w:val="56CD0CA3"/>
    <w:rsid w:val="57385EC9"/>
    <w:rsid w:val="579013BD"/>
    <w:rsid w:val="57B28383"/>
    <w:rsid w:val="58EB8DCF"/>
    <w:rsid w:val="5A2D4B13"/>
    <w:rsid w:val="5A40B9CF"/>
    <w:rsid w:val="5A875E30"/>
    <w:rsid w:val="5AAE8145"/>
    <w:rsid w:val="5BAD5CE6"/>
    <w:rsid w:val="5C302787"/>
    <w:rsid w:val="5C4E5B13"/>
    <w:rsid w:val="5C705EEC"/>
    <w:rsid w:val="5C7786EE"/>
    <w:rsid w:val="5D791C04"/>
    <w:rsid w:val="5DBC2290"/>
    <w:rsid w:val="5E54309A"/>
    <w:rsid w:val="5E8A0268"/>
    <w:rsid w:val="5E93A4C1"/>
    <w:rsid w:val="605830A3"/>
    <w:rsid w:val="60B09CFE"/>
    <w:rsid w:val="60BCF893"/>
    <w:rsid w:val="60DE2987"/>
    <w:rsid w:val="6143FC12"/>
    <w:rsid w:val="6153118E"/>
    <w:rsid w:val="626A4C2D"/>
    <w:rsid w:val="63767801"/>
    <w:rsid w:val="639C825C"/>
    <w:rsid w:val="6460AAED"/>
    <w:rsid w:val="652B79B8"/>
    <w:rsid w:val="65AD3021"/>
    <w:rsid w:val="65DDB426"/>
    <w:rsid w:val="65E4EBA0"/>
    <w:rsid w:val="6642A54A"/>
    <w:rsid w:val="66A65ED4"/>
    <w:rsid w:val="67B825AC"/>
    <w:rsid w:val="67DF339C"/>
    <w:rsid w:val="6817BC51"/>
    <w:rsid w:val="684B8E28"/>
    <w:rsid w:val="6878444A"/>
    <w:rsid w:val="688ED89F"/>
    <w:rsid w:val="68AD136A"/>
    <w:rsid w:val="68F5460E"/>
    <w:rsid w:val="692F3FEF"/>
    <w:rsid w:val="6939B64E"/>
    <w:rsid w:val="69BCD483"/>
    <w:rsid w:val="6A5648DE"/>
    <w:rsid w:val="6AF11109"/>
    <w:rsid w:val="6B05F8D8"/>
    <w:rsid w:val="6B92101C"/>
    <w:rsid w:val="6C4E38D7"/>
    <w:rsid w:val="6DB069E6"/>
    <w:rsid w:val="6DEA0938"/>
    <w:rsid w:val="6F85D999"/>
    <w:rsid w:val="7002BA85"/>
    <w:rsid w:val="704B8DB3"/>
    <w:rsid w:val="705CAB56"/>
    <w:rsid w:val="70CC463B"/>
    <w:rsid w:val="7110DE29"/>
    <w:rsid w:val="7191ACC7"/>
    <w:rsid w:val="71A17B26"/>
    <w:rsid w:val="7244D6F6"/>
    <w:rsid w:val="725EFA22"/>
    <w:rsid w:val="729238A1"/>
    <w:rsid w:val="72E2FA91"/>
    <w:rsid w:val="7434772E"/>
    <w:rsid w:val="747ECAF2"/>
    <w:rsid w:val="7598C969"/>
    <w:rsid w:val="75DBF2C0"/>
    <w:rsid w:val="760F5AE9"/>
    <w:rsid w:val="76C7CFA3"/>
    <w:rsid w:val="7782688E"/>
    <w:rsid w:val="78F04F6E"/>
    <w:rsid w:val="79783975"/>
    <w:rsid w:val="79CE33E3"/>
    <w:rsid w:val="79F72255"/>
    <w:rsid w:val="79F9EB4C"/>
    <w:rsid w:val="7A0B4A0C"/>
    <w:rsid w:val="7A2A46A6"/>
    <w:rsid w:val="7A3586C1"/>
    <w:rsid w:val="7A7B4B88"/>
    <w:rsid w:val="7ACEBDF6"/>
    <w:rsid w:val="7B553205"/>
    <w:rsid w:val="7B775EBF"/>
    <w:rsid w:val="7BF30AA8"/>
    <w:rsid w:val="7C1C33E1"/>
    <w:rsid w:val="7C1CB86D"/>
    <w:rsid w:val="7C2173DA"/>
    <w:rsid w:val="7C5F9649"/>
    <w:rsid w:val="7C6A8E57"/>
    <w:rsid w:val="7C73E00E"/>
    <w:rsid w:val="7D012385"/>
    <w:rsid w:val="7D05D4A5"/>
    <w:rsid w:val="7E3BAE67"/>
    <w:rsid w:val="7F01BE01"/>
    <w:rsid w:val="7F093D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93305B"/>
  <w15:chartTrackingRefBased/>
  <w15:docId w15:val="{C9F7ECF2-2CE5-4257-830C-AD393B4C8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styleId="Hyperlink">
    <w:name w:val="Hyperlink"/>
    <w:basedOn w:val="Absatz-Standardschriftart"/>
    <w:uiPriority w:val="99"/>
    <w:unhideWhenUsed/>
    <w:rPr>
      <w:color w:val="0563C1" w:themeColor="hyperlink"/>
      <w:u w:val="single"/>
    </w:rPr>
  </w:style>
  <w:style w:type="table" w:styleId="Tabellenraster">
    <w:name w:val="Table Grid"/>
    <w:basedOn w:val="NormaleTabelle"/>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KopfzeileZchn">
    <w:name w:val="Kopfzeile Zchn"/>
    <w:basedOn w:val="Absatz-Standardschriftart"/>
    <w:link w:val="Kopfzeile"/>
    <w:uiPriority w:val="99"/>
  </w:style>
  <w:style w:type="paragraph" w:styleId="Kopfzeile">
    <w:name w:val="header"/>
    <w:basedOn w:val="Standard"/>
    <w:link w:val="KopfzeileZchn"/>
    <w:uiPriority w:val="99"/>
    <w:unhideWhenUsed/>
    <w:pPr>
      <w:tabs>
        <w:tab w:val="center" w:pos="4680"/>
        <w:tab w:val="right" w:pos="9360"/>
      </w:tabs>
      <w:spacing w:after="0" w:line="240" w:lineRule="auto"/>
    </w:pPr>
  </w:style>
  <w:style w:type="character" w:customStyle="1" w:styleId="FuzeileZchn">
    <w:name w:val="Fußzeile Zchn"/>
    <w:basedOn w:val="Absatz-Standardschriftart"/>
    <w:link w:val="Fuzeile"/>
    <w:uiPriority w:val="99"/>
  </w:style>
  <w:style w:type="paragraph" w:styleId="Fuzeile">
    <w:name w:val="footer"/>
    <w:basedOn w:val="Standard"/>
    <w:link w:val="FuzeileZchn"/>
    <w:uiPriority w:val="99"/>
    <w:unhideWhenUsed/>
    <w:pPr>
      <w:tabs>
        <w:tab w:val="center" w:pos="4680"/>
        <w:tab w:val="right" w:pos="9360"/>
      </w:tabs>
      <w:spacing w:after="0" w:line="240" w:lineRule="auto"/>
    </w:pPr>
  </w:style>
  <w:style w:type="paragraph" w:customStyle="1" w:styleId="EinfAbs">
    <w:name w:val="[Einf. Abs.]"/>
    <w:basedOn w:val="Standard"/>
    <w:uiPriority w:val="99"/>
    <w:rsid w:val="0021549D"/>
    <w:pPr>
      <w:autoSpaceDE w:val="0"/>
      <w:autoSpaceDN w:val="0"/>
      <w:adjustRightInd w:val="0"/>
      <w:spacing w:after="0" w:line="240" w:lineRule="atLeast"/>
      <w:ind w:left="130" w:hanging="130"/>
      <w:textAlignment w:val="center"/>
    </w:pPr>
    <w:rPr>
      <w:rFonts w:ascii="Rotis Sans Serif Pro Light" w:hAnsi="Rotis Sans Serif Pro Light" w:cs="Rotis Sans Serif Pro Light"/>
      <w:color w:val="FFFFFF"/>
      <w:sz w:val="17"/>
      <w:szCs w:val="17"/>
    </w:rPr>
  </w:style>
  <w:style w:type="character" w:styleId="NichtaufgelsteErwhnung">
    <w:name w:val="Unresolved Mention"/>
    <w:basedOn w:val="Absatz-Standardschriftart"/>
    <w:uiPriority w:val="99"/>
    <w:semiHidden/>
    <w:unhideWhenUsed/>
    <w:rsid w:val="000866E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796647">
      <w:bodyDiv w:val="1"/>
      <w:marLeft w:val="0"/>
      <w:marRight w:val="0"/>
      <w:marTop w:val="0"/>
      <w:marBottom w:val="0"/>
      <w:divBdr>
        <w:top w:val="none" w:sz="0" w:space="0" w:color="auto"/>
        <w:left w:val="none" w:sz="0" w:space="0" w:color="auto"/>
        <w:bottom w:val="none" w:sz="0" w:space="0" w:color="auto"/>
        <w:right w:val="none" w:sz="0" w:space="0" w:color="auto"/>
      </w:divBdr>
    </w:div>
    <w:div w:id="184949288">
      <w:bodyDiv w:val="1"/>
      <w:marLeft w:val="0"/>
      <w:marRight w:val="0"/>
      <w:marTop w:val="0"/>
      <w:marBottom w:val="0"/>
      <w:divBdr>
        <w:top w:val="none" w:sz="0" w:space="0" w:color="auto"/>
        <w:left w:val="none" w:sz="0" w:space="0" w:color="auto"/>
        <w:bottom w:val="none" w:sz="0" w:space="0" w:color="auto"/>
        <w:right w:val="none" w:sz="0" w:space="0" w:color="auto"/>
      </w:divBdr>
    </w:div>
    <w:div w:id="693502187">
      <w:bodyDiv w:val="1"/>
      <w:marLeft w:val="0"/>
      <w:marRight w:val="0"/>
      <w:marTop w:val="0"/>
      <w:marBottom w:val="0"/>
      <w:divBdr>
        <w:top w:val="none" w:sz="0" w:space="0" w:color="auto"/>
        <w:left w:val="none" w:sz="0" w:space="0" w:color="auto"/>
        <w:bottom w:val="none" w:sz="0" w:space="0" w:color="auto"/>
        <w:right w:val="none" w:sz="0" w:space="0" w:color="auto"/>
      </w:divBdr>
    </w:div>
    <w:div w:id="1052313840">
      <w:bodyDiv w:val="1"/>
      <w:marLeft w:val="0"/>
      <w:marRight w:val="0"/>
      <w:marTop w:val="0"/>
      <w:marBottom w:val="0"/>
      <w:divBdr>
        <w:top w:val="none" w:sz="0" w:space="0" w:color="auto"/>
        <w:left w:val="none" w:sz="0" w:space="0" w:color="auto"/>
        <w:bottom w:val="none" w:sz="0" w:space="0" w:color="auto"/>
        <w:right w:val="none" w:sz="0" w:space="0" w:color="auto"/>
      </w:divBdr>
    </w:div>
    <w:div w:id="15231995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vdwf.de/shop" TargetMode="External"/><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vdwf.de/service/presse-vdw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image" Target="media/image6.jpeg"/><Relationship Id="rId10"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626</Words>
  <Characters>3948</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Kornelia Schmid</dc:creator>
  <cp:keywords/>
  <dc:description/>
  <cp:lastModifiedBy>Fabian Diehr</cp:lastModifiedBy>
  <cp:revision>9</cp:revision>
  <dcterms:created xsi:type="dcterms:W3CDTF">2021-06-17T08:21:00Z</dcterms:created>
  <dcterms:modified xsi:type="dcterms:W3CDTF">2021-06-18T13:53:00Z</dcterms:modified>
</cp:coreProperties>
</file>